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E8" w:rsidRDefault="00284925">
      <w:pPr>
        <w:rPr>
          <w:rFonts w:ascii="Helvetica LT Std Light" w:hAnsi="Helvetica LT Std Light"/>
          <w:sz w:val="24"/>
          <w:szCs w:val="24"/>
        </w:rPr>
      </w:pPr>
      <w:bookmarkStart w:id="0" w:name="_GoBack"/>
      <w:bookmarkEnd w:id="0"/>
      <w:r>
        <w:rPr>
          <w:rFonts w:ascii="Helvetica LT Std Light" w:hAnsi="Helvetica LT Std Light"/>
          <w:sz w:val="24"/>
          <w:szCs w:val="24"/>
        </w:rPr>
        <w:t xml:space="preserve">Dear </w:t>
      </w:r>
      <w:r w:rsidR="009A58DB">
        <w:rPr>
          <w:rFonts w:ascii="Helvetica LT Std Light" w:hAnsi="Helvetica LT Std Light"/>
          <w:sz w:val="24"/>
          <w:szCs w:val="24"/>
        </w:rPr>
        <w:t>Attendees</w:t>
      </w:r>
      <w:r>
        <w:rPr>
          <w:rFonts w:ascii="Helvetica LT Std Light" w:hAnsi="Helvetica LT Std Light"/>
          <w:sz w:val="24"/>
          <w:szCs w:val="24"/>
        </w:rPr>
        <w:t>,</w:t>
      </w:r>
    </w:p>
    <w:p w:rsidR="00284925" w:rsidRDefault="00284925">
      <w:pPr>
        <w:rPr>
          <w:rFonts w:ascii="Helvetica LT Std Light" w:hAnsi="Helvetica LT Std Light"/>
          <w:sz w:val="24"/>
          <w:szCs w:val="24"/>
        </w:rPr>
      </w:pPr>
      <w:r>
        <w:rPr>
          <w:rFonts w:ascii="Helvetica LT Std Light" w:hAnsi="Helvetica LT Std Light"/>
          <w:sz w:val="24"/>
          <w:szCs w:val="24"/>
        </w:rPr>
        <w:t xml:space="preserve">First off, thanks for taking the time to read and comment on my paper and talk. After years of being an attendee, I’m extremely thankful to give a paper before this group. </w:t>
      </w:r>
    </w:p>
    <w:p w:rsidR="00284925" w:rsidRDefault="00284925">
      <w:pPr>
        <w:rPr>
          <w:rFonts w:ascii="Helvetica LT Std Light" w:hAnsi="Helvetica LT Std Light"/>
          <w:sz w:val="24"/>
          <w:szCs w:val="24"/>
        </w:rPr>
      </w:pPr>
      <w:r>
        <w:rPr>
          <w:rFonts w:ascii="Helvetica LT Std Light" w:hAnsi="Helvetica LT Std Light"/>
          <w:sz w:val="24"/>
          <w:szCs w:val="24"/>
        </w:rPr>
        <w:t xml:space="preserve">My talk will consist of three interrelated parts. First, I will give some background on my project, how this paper fits into my broader work, and some of the larger overarching questions which led me to this study of deregulation. Next, I will spend roughly 20 minutes on the paper itself. Finally, I will spend the last half of the talk connecting how firms and labor alike responded to a deregulated environment.  </w:t>
      </w:r>
    </w:p>
    <w:p w:rsidR="00284925" w:rsidRDefault="00284925">
      <w:pPr>
        <w:rPr>
          <w:rFonts w:ascii="Helvetica LT Std Light" w:hAnsi="Helvetica LT Std Light"/>
          <w:sz w:val="24"/>
          <w:szCs w:val="24"/>
        </w:rPr>
      </w:pPr>
      <w:r>
        <w:rPr>
          <w:rFonts w:ascii="Helvetica LT Std Light" w:hAnsi="Helvetica LT Std Light"/>
          <w:sz w:val="24"/>
          <w:szCs w:val="24"/>
        </w:rPr>
        <w:t xml:space="preserve">I intend to further develop this paper and eventually publish it as a stand-alone piece and would appreciate comments on how to further develop the paper. </w:t>
      </w:r>
    </w:p>
    <w:p w:rsidR="009A58DB" w:rsidRDefault="009A58DB">
      <w:pPr>
        <w:rPr>
          <w:rFonts w:ascii="Helvetica LT Std Light" w:hAnsi="Helvetica LT Std Light"/>
          <w:sz w:val="24"/>
          <w:szCs w:val="24"/>
        </w:rPr>
      </w:pPr>
      <w:r>
        <w:rPr>
          <w:rFonts w:ascii="Helvetica LT Std Light" w:hAnsi="Helvetica LT Std Light"/>
          <w:sz w:val="24"/>
          <w:szCs w:val="24"/>
        </w:rPr>
        <w:t>Thanks,</w:t>
      </w:r>
      <w:r>
        <w:rPr>
          <w:rFonts w:ascii="Helvetica LT Std Light" w:hAnsi="Helvetica LT Std Light"/>
          <w:sz w:val="24"/>
          <w:szCs w:val="24"/>
        </w:rPr>
        <w:br/>
        <w:t>Jesse</w:t>
      </w:r>
    </w:p>
    <w:p w:rsidR="00284925" w:rsidRDefault="00284925">
      <w:pPr>
        <w:rPr>
          <w:rFonts w:ascii="Helvetica LT Std Light" w:hAnsi="Helvetica LT Std Light"/>
          <w:sz w:val="24"/>
          <w:szCs w:val="24"/>
        </w:rPr>
      </w:pPr>
    </w:p>
    <w:p w:rsidR="00284925" w:rsidRDefault="00284925">
      <w:pPr>
        <w:rPr>
          <w:rFonts w:ascii="Helvetica LT Std Light" w:hAnsi="Helvetica LT Std Light"/>
          <w:sz w:val="24"/>
          <w:szCs w:val="24"/>
        </w:rPr>
      </w:pPr>
    </w:p>
    <w:p w:rsidR="00284925" w:rsidRDefault="00284925">
      <w:pPr>
        <w:rPr>
          <w:rFonts w:ascii="Helvetica LT Std Light" w:hAnsi="Helvetica LT Std Light"/>
          <w:sz w:val="24"/>
          <w:szCs w:val="24"/>
        </w:rPr>
      </w:pPr>
    </w:p>
    <w:p w:rsidR="00284925" w:rsidRDefault="00284925">
      <w:pPr>
        <w:rPr>
          <w:rFonts w:ascii="Helvetica LT Std Light" w:hAnsi="Helvetica LT Std Light"/>
          <w:sz w:val="24"/>
          <w:szCs w:val="24"/>
        </w:rPr>
      </w:pPr>
    </w:p>
    <w:p w:rsidR="00284925" w:rsidRDefault="00284925">
      <w:pPr>
        <w:rPr>
          <w:rFonts w:ascii="Helvetica LT Std Light" w:hAnsi="Helvetica LT Std Light"/>
          <w:sz w:val="24"/>
          <w:szCs w:val="24"/>
        </w:rPr>
      </w:pPr>
    </w:p>
    <w:p w:rsidR="00284925" w:rsidRDefault="00284925">
      <w:pPr>
        <w:rPr>
          <w:rFonts w:ascii="Helvetica LT Std Light" w:hAnsi="Helvetica LT Std Light"/>
          <w:sz w:val="24"/>
          <w:szCs w:val="24"/>
        </w:rPr>
      </w:pPr>
    </w:p>
    <w:p w:rsidR="00284925" w:rsidRDefault="00284925">
      <w:pPr>
        <w:rPr>
          <w:rFonts w:ascii="Helvetica LT Std Light" w:hAnsi="Helvetica LT Std Light"/>
          <w:sz w:val="24"/>
          <w:szCs w:val="24"/>
        </w:rPr>
      </w:pPr>
    </w:p>
    <w:p w:rsidR="00284925" w:rsidRPr="000504D1" w:rsidRDefault="00284925">
      <w:pPr>
        <w:rPr>
          <w:rFonts w:ascii="Helvetica LT Std Light" w:hAnsi="Helvetica LT Std Light"/>
          <w:sz w:val="24"/>
          <w:szCs w:val="24"/>
        </w:rPr>
      </w:pPr>
    </w:p>
    <w:p w:rsidR="000504D1" w:rsidRPr="000504D1" w:rsidRDefault="000504D1">
      <w:pPr>
        <w:rPr>
          <w:rFonts w:ascii="Helvetica LT Std Light" w:hAnsi="Helvetica LT Std Light"/>
          <w:sz w:val="24"/>
          <w:szCs w:val="24"/>
        </w:rPr>
      </w:pPr>
    </w:p>
    <w:p w:rsidR="000504D1" w:rsidRPr="000504D1" w:rsidRDefault="000504D1">
      <w:pPr>
        <w:rPr>
          <w:rFonts w:ascii="Helvetica LT Std Light" w:hAnsi="Helvetica LT Std Light"/>
          <w:sz w:val="24"/>
          <w:szCs w:val="24"/>
        </w:rPr>
      </w:pPr>
    </w:p>
    <w:p w:rsidR="000504D1" w:rsidRDefault="000504D1">
      <w:pPr>
        <w:rPr>
          <w:rFonts w:ascii="Helvetica LT Std Light" w:hAnsi="Helvetica LT Std Light"/>
          <w:sz w:val="24"/>
          <w:szCs w:val="24"/>
        </w:rPr>
      </w:pPr>
    </w:p>
    <w:p w:rsidR="009A58DB" w:rsidRPr="000504D1" w:rsidRDefault="009A58DB">
      <w:pPr>
        <w:rPr>
          <w:rFonts w:ascii="Helvetica LT Std Light" w:hAnsi="Helvetica LT Std Light"/>
          <w:sz w:val="24"/>
          <w:szCs w:val="24"/>
        </w:rPr>
      </w:pPr>
    </w:p>
    <w:p w:rsidR="000504D1" w:rsidRPr="000504D1" w:rsidRDefault="000504D1">
      <w:pPr>
        <w:rPr>
          <w:rFonts w:ascii="Helvetica LT Std Light" w:hAnsi="Helvetica LT Std Light"/>
          <w:sz w:val="24"/>
          <w:szCs w:val="24"/>
        </w:rPr>
      </w:pPr>
    </w:p>
    <w:p w:rsidR="000504D1" w:rsidRDefault="000504D1">
      <w:pPr>
        <w:rPr>
          <w:rFonts w:ascii="Helvetica LT Std Light" w:hAnsi="Helvetica LT Std Light"/>
          <w:sz w:val="24"/>
          <w:szCs w:val="24"/>
        </w:rPr>
      </w:pPr>
    </w:p>
    <w:p w:rsidR="000504D1" w:rsidRDefault="000504D1">
      <w:pPr>
        <w:rPr>
          <w:rFonts w:ascii="Helvetica LT Std Light" w:hAnsi="Helvetica LT Std Light"/>
          <w:sz w:val="24"/>
          <w:szCs w:val="24"/>
        </w:rPr>
      </w:pPr>
    </w:p>
    <w:p w:rsidR="000504D1" w:rsidRDefault="001E6D17" w:rsidP="000504D1">
      <w:pPr>
        <w:jc w:val="center"/>
        <w:rPr>
          <w:rFonts w:ascii="Helvetica LT Std" w:hAnsi="Helvetica LT Std"/>
          <w:smallCaps/>
          <w:sz w:val="36"/>
          <w:szCs w:val="36"/>
        </w:rPr>
      </w:pPr>
      <w:r>
        <w:rPr>
          <w:rFonts w:ascii="Helvetica LT Std" w:hAnsi="Helvetica LT Std"/>
          <w:smallCaps/>
          <w:sz w:val="36"/>
          <w:szCs w:val="36"/>
        </w:rPr>
        <w:lastRenderedPageBreak/>
        <w:t>Deregulation Discourses and Regulatory Reform in American Transportation</w:t>
      </w:r>
      <w:r w:rsidR="000504D1" w:rsidRPr="000504D1">
        <w:rPr>
          <w:rFonts w:ascii="Helvetica LT Std" w:hAnsi="Helvetica LT Std"/>
          <w:smallCaps/>
          <w:sz w:val="36"/>
          <w:szCs w:val="36"/>
        </w:rPr>
        <w:t>, 1974-77</w:t>
      </w:r>
    </w:p>
    <w:p w:rsidR="00F36533" w:rsidRPr="000504D1" w:rsidRDefault="00F36533" w:rsidP="000504D1">
      <w:pPr>
        <w:jc w:val="center"/>
        <w:rPr>
          <w:rFonts w:ascii="Helvetica LT Std" w:hAnsi="Helvetica LT Std"/>
          <w:smallCaps/>
          <w:sz w:val="36"/>
          <w:szCs w:val="36"/>
        </w:rPr>
      </w:pPr>
    </w:p>
    <w:p w:rsidR="000504D1" w:rsidRPr="000504D1" w:rsidRDefault="000504D1" w:rsidP="007F5DDE">
      <w:pPr>
        <w:jc w:val="center"/>
        <w:rPr>
          <w:rFonts w:ascii="Helvetica LT Std Light" w:hAnsi="Helvetica LT Std Light"/>
          <w:smallCaps/>
          <w:sz w:val="32"/>
          <w:szCs w:val="32"/>
        </w:rPr>
      </w:pPr>
      <w:r w:rsidRPr="000504D1">
        <w:rPr>
          <w:rFonts w:ascii="Helvetica LT Std Light" w:hAnsi="Helvetica LT Std Light"/>
          <w:smallCaps/>
          <w:sz w:val="32"/>
          <w:szCs w:val="32"/>
        </w:rPr>
        <w:t>by</w:t>
      </w:r>
    </w:p>
    <w:p w:rsidR="000504D1" w:rsidRDefault="000504D1" w:rsidP="000504D1">
      <w:pPr>
        <w:jc w:val="center"/>
        <w:rPr>
          <w:rFonts w:ascii="Helvetica LT Std Light" w:hAnsi="Helvetica LT Std Light"/>
          <w:smallCaps/>
          <w:sz w:val="32"/>
          <w:szCs w:val="32"/>
        </w:rPr>
      </w:pPr>
      <w:r w:rsidRPr="000504D1">
        <w:rPr>
          <w:rFonts w:ascii="Helvetica LT Std Light" w:hAnsi="Helvetica LT Std Light"/>
          <w:smallCaps/>
          <w:sz w:val="32"/>
          <w:szCs w:val="32"/>
        </w:rPr>
        <w:t>Jesse Ronald Halvorsen</w:t>
      </w:r>
      <w:r w:rsidRPr="000504D1">
        <w:rPr>
          <w:rFonts w:ascii="Helvetica LT Std Light" w:hAnsi="Helvetica LT Std Light"/>
          <w:smallCaps/>
          <w:sz w:val="32"/>
          <w:szCs w:val="32"/>
        </w:rPr>
        <w:br/>
        <w:t>Department of History</w:t>
      </w:r>
      <w:r w:rsidRPr="000504D1">
        <w:rPr>
          <w:rFonts w:ascii="Helvetica LT Std Light" w:hAnsi="Helvetica LT Std Light"/>
          <w:smallCaps/>
          <w:sz w:val="32"/>
          <w:szCs w:val="32"/>
        </w:rPr>
        <w:br/>
        <w:t>University of California – Santa Barbara</w:t>
      </w:r>
    </w:p>
    <w:p w:rsidR="007F5DDE" w:rsidRDefault="007F5DDE" w:rsidP="000504D1">
      <w:pPr>
        <w:jc w:val="center"/>
        <w:rPr>
          <w:rFonts w:ascii="Helvetica LT Std Light" w:hAnsi="Helvetica LT Std Light"/>
          <w:smallCaps/>
          <w:sz w:val="32"/>
          <w:szCs w:val="32"/>
        </w:rPr>
      </w:pPr>
    </w:p>
    <w:p w:rsidR="007F5DDE" w:rsidRPr="000504D1" w:rsidRDefault="007F5DDE" w:rsidP="007F5DDE">
      <w:pPr>
        <w:jc w:val="center"/>
        <w:rPr>
          <w:rFonts w:ascii="Helvetica LT Std Light" w:hAnsi="Helvetica LT Std Light"/>
          <w:smallCaps/>
          <w:sz w:val="32"/>
          <w:szCs w:val="32"/>
        </w:rPr>
      </w:pPr>
      <w:r w:rsidRPr="000504D1">
        <w:rPr>
          <w:rFonts w:ascii="Helvetica LT Std Light" w:hAnsi="Helvetica LT Std Light"/>
          <w:smallCaps/>
          <w:sz w:val="32"/>
          <w:szCs w:val="32"/>
        </w:rPr>
        <w:t xml:space="preserve">Presented on </w:t>
      </w:r>
      <w:r w:rsidR="001E6D17">
        <w:rPr>
          <w:rFonts w:ascii="Helvetica LT Std Light" w:hAnsi="Helvetica LT Std Light"/>
          <w:smallCaps/>
          <w:sz w:val="32"/>
          <w:szCs w:val="32"/>
        </w:rPr>
        <w:t>December</w:t>
      </w:r>
      <w:r w:rsidRPr="000504D1">
        <w:rPr>
          <w:rFonts w:ascii="Helvetica LT Std Light" w:hAnsi="Helvetica LT Std Light"/>
          <w:smallCaps/>
          <w:sz w:val="32"/>
          <w:szCs w:val="32"/>
        </w:rPr>
        <w:t xml:space="preserve"> 2</w:t>
      </w:r>
      <w:r w:rsidRPr="000504D1">
        <w:rPr>
          <w:rFonts w:ascii="Helvetica LT Std Light" w:hAnsi="Helvetica LT Std Light"/>
          <w:smallCaps/>
          <w:sz w:val="32"/>
          <w:szCs w:val="32"/>
          <w:vertAlign w:val="superscript"/>
        </w:rPr>
        <w:t>nd</w:t>
      </w:r>
      <w:r w:rsidRPr="000504D1">
        <w:rPr>
          <w:rFonts w:ascii="Helvetica LT Std Light" w:hAnsi="Helvetica LT Std Light"/>
          <w:smallCaps/>
          <w:sz w:val="32"/>
          <w:szCs w:val="32"/>
        </w:rPr>
        <w:t xml:space="preserve"> 2016</w:t>
      </w:r>
      <w:r w:rsidRPr="000504D1">
        <w:rPr>
          <w:rFonts w:ascii="Helvetica LT Std Light" w:hAnsi="Helvetica LT Std Light"/>
          <w:smallCaps/>
          <w:sz w:val="32"/>
          <w:szCs w:val="32"/>
        </w:rPr>
        <w:br/>
        <w:t xml:space="preserve">at the </w:t>
      </w:r>
      <w:r w:rsidR="001E6D17">
        <w:rPr>
          <w:rFonts w:ascii="Helvetica LT Std Light" w:hAnsi="Helvetica LT Std Light"/>
          <w:smallCaps/>
          <w:sz w:val="32"/>
          <w:szCs w:val="32"/>
        </w:rPr>
        <w:t>Center for the Study of Work, Labor, And Democracy</w:t>
      </w:r>
      <w:r w:rsidR="001E6D17">
        <w:rPr>
          <w:rFonts w:ascii="Helvetica LT Std Light" w:hAnsi="Helvetica LT Std Light"/>
          <w:smallCaps/>
          <w:sz w:val="32"/>
          <w:szCs w:val="32"/>
        </w:rPr>
        <w:br/>
        <w:t>Santa Barbara, CA</w:t>
      </w:r>
    </w:p>
    <w:p w:rsidR="007F5DDE" w:rsidRDefault="007F5DDE" w:rsidP="000504D1">
      <w:pPr>
        <w:jc w:val="center"/>
        <w:rPr>
          <w:rFonts w:ascii="Helvetica LT Std Light" w:hAnsi="Helvetica LT Std Light"/>
          <w:smallCaps/>
          <w:sz w:val="32"/>
          <w:szCs w:val="32"/>
        </w:rPr>
      </w:pPr>
    </w:p>
    <w:p w:rsidR="000504D1" w:rsidRDefault="000504D1" w:rsidP="000504D1">
      <w:pPr>
        <w:jc w:val="center"/>
        <w:rPr>
          <w:rFonts w:ascii="Helvetica LT Std Light" w:hAnsi="Helvetica LT Std Light"/>
          <w:smallCaps/>
          <w:sz w:val="32"/>
          <w:szCs w:val="32"/>
        </w:rPr>
      </w:pPr>
    </w:p>
    <w:p w:rsidR="009A58DB" w:rsidRDefault="009A58DB" w:rsidP="000504D1">
      <w:pPr>
        <w:jc w:val="center"/>
        <w:rPr>
          <w:rFonts w:ascii="Helvetica LT Std Light" w:hAnsi="Helvetica LT Std Light"/>
          <w:smallCaps/>
          <w:sz w:val="32"/>
          <w:szCs w:val="32"/>
        </w:rPr>
      </w:pPr>
    </w:p>
    <w:p w:rsidR="009A58DB" w:rsidRDefault="009A58DB" w:rsidP="000504D1">
      <w:pPr>
        <w:jc w:val="center"/>
        <w:rPr>
          <w:rFonts w:ascii="Helvetica LT Std Light" w:hAnsi="Helvetica LT Std Light"/>
          <w:smallCaps/>
          <w:sz w:val="32"/>
          <w:szCs w:val="32"/>
        </w:rPr>
      </w:pPr>
    </w:p>
    <w:p w:rsidR="009A58DB" w:rsidRDefault="009A58DB" w:rsidP="000504D1">
      <w:pPr>
        <w:jc w:val="center"/>
        <w:rPr>
          <w:rFonts w:ascii="Helvetica LT Std Light" w:hAnsi="Helvetica LT Std Light"/>
          <w:smallCaps/>
          <w:sz w:val="32"/>
          <w:szCs w:val="32"/>
        </w:rPr>
      </w:pPr>
    </w:p>
    <w:p w:rsidR="009A58DB" w:rsidRDefault="009A58DB" w:rsidP="000504D1">
      <w:pPr>
        <w:jc w:val="center"/>
        <w:rPr>
          <w:rFonts w:ascii="Helvetica LT Std Light" w:hAnsi="Helvetica LT Std Light"/>
          <w:smallCaps/>
          <w:sz w:val="32"/>
          <w:szCs w:val="32"/>
        </w:rPr>
      </w:pPr>
    </w:p>
    <w:p w:rsidR="009A58DB" w:rsidRDefault="009A58DB" w:rsidP="000504D1">
      <w:pPr>
        <w:jc w:val="center"/>
        <w:rPr>
          <w:rFonts w:ascii="Helvetica LT Std Light" w:hAnsi="Helvetica LT Std Light"/>
          <w:smallCaps/>
          <w:sz w:val="32"/>
          <w:szCs w:val="32"/>
        </w:rPr>
      </w:pPr>
    </w:p>
    <w:p w:rsidR="009A58DB" w:rsidRDefault="009A58DB" w:rsidP="000504D1">
      <w:pPr>
        <w:jc w:val="center"/>
        <w:rPr>
          <w:rFonts w:ascii="Helvetica LT Std Light" w:hAnsi="Helvetica LT Std Light"/>
          <w:smallCaps/>
          <w:sz w:val="32"/>
          <w:szCs w:val="32"/>
        </w:rPr>
      </w:pPr>
    </w:p>
    <w:p w:rsidR="009A58DB" w:rsidRDefault="009A58DB" w:rsidP="000504D1">
      <w:pPr>
        <w:jc w:val="center"/>
        <w:rPr>
          <w:rFonts w:ascii="Helvetica LT Std Light" w:hAnsi="Helvetica LT Std Light"/>
          <w:smallCaps/>
          <w:sz w:val="32"/>
          <w:szCs w:val="32"/>
        </w:rPr>
      </w:pPr>
    </w:p>
    <w:p w:rsidR="000504D1" w:rsidRDefault="007F5DDE" w:rsidP="000504D1">
      <w:pPr>
        <w:jc w:val="center"/>
        <w:rPr>
          <w:rFonts w:ascii="Helvetica LT Std Light" w:hAnsi="Helvetica LT Std Light"/>
          <w:smallCaps/>
          <w:sz w:val="24"/>
          <w:szCs w:val="24"/>
        </w:rPr>
      </w:pPr>
      <w:r w:rsidRPr="007F5DDE">
        <w:rPr>
          <w:rFonts w:ascii="Helvetica LT Std Light" w:hAnsi="Helvetica LT Std Light"/>
          <w:smallCaps/>
          <w:sz w:val="24"/>
          <w:szCs w:val="24"/>
        </w:rPr>
        <w:t>(draft: do not circulate or cite without the author’s permission)</w:t>
      </w:r>
    </w:p>
    <w:p w:rsidR="001E6D17" w:rsidRPr="007F5DDE" w:rsidRDefault="001E6D17" w:rsidP="000504D1">
      <w:pPr>
        <w:jc w:val="center"/>
        <w:rPr>
          <w:rFonts w:ascii="Helvetica LT Std Light" w:hAnsi="Helvetica LT Std Light"/>
          <w:smallCaps/>
          <w:sz w:val="24"/>
          <w:szCs w:val="24"/>
        </w:rPr>
      </w:pPr>
    </w:p>
    <w:p w:rsidR="000504D1" w:rsidRDefault="000504D1" w:rsidP="000E4F07">
      <w:pPr>
        <w:rPr>
          <w:rFonts w:ascii="Helvetica LT Std Light" w:hAnsi="Helvetica LT Std Light"/>
          <w:smallCaps/>
          <w:sz w:val="32"/>
          <w:szCs w:val="32"/>
        </w:rPr>
      </w:pPr>
    </w:p>
    <w:p w:rsidR="00FA555E" w:rsidRDefault="000504D1" w:rsidP="009C6248">
      <w:pPr>
        <w:spacing w:line="480" w:lineRule="auto"/>
        <w:rPr>
          <w:rFonts w:ascii="Helvetica LT Std Light" w:hAnsi="Helvetica LT Std Light"/>
          <w:sz w:val="24"/>
          <w:szCs w:val="24"/>
        </w:rPr>
      </w:pPr>
      <w:r>
        <w:rPr>
          <w:rFonts w:ascii="Helvetica LT Std Light" w:hAnsi="Helvetica LT Std Light"/>
          <w:smallCaps/>
          <w:sz w:val="24"/>
          <w:szCs w:val="24"/>
        </w:rPr>
        <w:tab/>
      </w:r>
      <w:r w:rsidRPr="000504D1">
        <w:rPr>
          <w:rFonts w:ascii="Helvetica LT Std Light" w:hAnsi="Helvetica LT Std Light"/>
          <w:sz w:val="24"/>
          <w:szCs w:val="24"/>
        </w:rPr>
        <w:t>“</w:t>
      </w:r>
      <w:r w:rsidR="00657FF0" w:rsidRPr="00657FF0">
        <w:rPr>
          <w:rFonts w:ascii="Helvetica LT Std Light" w:hAnsi="Helvetica LT Std Light"/>
          <w:sz w:val="24"/>
          <w:szCs w:val="24"/>
        </w:rPr>
        <w:t>I have today signed into law S. 2245, th</w:t>
      </w:r>
      <w:r w:rsidR="00657FF0">
        <w:rPr>
          <w:rFonts w:ascii="Helvetica LT Std Light" w:hAnsi="Helvetica LT Std Light"/>
          <w:sz w:val="24"/>
          <w:szCs w:val="24"/>
        </w:rPr>
        <w:t>e Motor Carrier Act of 1980</w:t>
      </w:r>
      <w:r w:rsidR="005C4231">
        <w:rPr>
          <w:rFonts w:ascii="Helvetica LT Std Light" w:hAnsi="Helvetica LT Std Light"/>
          <w:sz w:val="24"/>
          <w:szCs w:val="24"/>
        </w:rPr>
        <w:t xml:space="preserve">…[which] </w:t>
      </w:r>
      <w:r w:rsidR="00657FF0">
        <w:rPr>
          <w:rFonts w:ascii="Helvetica LT Std Light" w:hAnsi="Helvetica LT Std Light"/>
          <w:sz w:val="24"/>
          <w:szCs w:val="24"/>
        </w:rPr>
        <w:t xml:space="preserve">will </w:t>
      </w:r>
      <w:r w:rsidR="00657FF0" w:rsidRPr="00657FF0">
        <w:rPr>
          <w:rFonts w:ascii="Helvetica LT Std Light" w:hAnsi="Helvetica LT Std Light"/>
          <w:sz w:val="24"/>
          <w:szCs w:val="24"/>
        </w:rPr>
        <w:t>bring the trucking industry into the free ente</w:t>
      </w:r>
      <w:r w:rsidR="00657FF0">
        <w:rPr>
          <w:rFonts w:ascii="Helvetica LT Std Light" w:hAnsi="Helvetica LT Std Light"/>
          <w:sz w:val="24"/>
          <w:szCs w:val="24"/>
        </w:rPr>
        <w:t>rprise system, where it belongs</w:t>
      </w:r>
      <w:r w:rsidR="005C4231">
        <w:rPr>
          <w:rFonts w:ascii="Helvetica LT Std Light" w:hAnsi="Helvetica LT Std Light"/>
          <w:sz w:val="24"/>
          <w:szCs w:val="24"/>
        </w:rPr>
        <w:t xml:space="preserve">,” </w:t>
      </w:r>
      <w:r w:rsidR="00B33E58">
        <w:rPr>
          <w:rFonts w:ascii="Helvetica LT Std Light" w:hAnsi="Helvetica LT Std Light"/>
          <w:sz w:val="24"/>
          <w:szCs w:val="24"/>
        </w:rPr>
        <w:t>remarked</w:t>
      </w:r>
      <w:r w:rsidR="005C4231">
        <w:rPr>
          <w:rFonts w:ascii="Helvetica LT Std Light" w:hAnsi="Helvetica LT Std Light"/>
          <w:sz w:val="24"/>
          <w:szCs w:val="24"/>
        </w:rPr>
        <w:t xml:space="preserve"> President Jimmy Carter</w:t>
      </w:r>
      <w:r w:rsidR="00B33E58">
        <w:rPr>
          <w:rFonts w:ascii="Helvetica LT Std Light" w:hAnsi="Helvetica LT Std Light"/>
          <w:sz w:val="24"/>
          <w:szCs w:val="24"/>
        </w:rPr>
        <w:t xml:space="preserve"> before Congress</w:t>
      </w:r>
      <w:r w:rsidR="005C4231">
        <w:rPr>
          <w:rFonts w:ascii="Helvetica LT Std Light" w:hAnsi="Helvetica LT Std Light"/>
          <w:sz w:val="24"/>
          <w:szCs w:val="24"/>
        </w:rPr>
        <w:t>. “</w:t>
      </w:r>
      <w:r w:rsidR="00657FF0">
        <w:rPr>
          <w:rFonts w:ascii="Helvetica LT Std Light" w:hAnsi="Helvetica LT Std Light"/>
          <w:sz w:val="24"/>
          <w:szCs w:val="24"/>
        </w:rPr>
        <w:t>This is historic legislation. It</w:t>
      </w:r>
      <w:r w:rsidR="00657FF0" w:rsidRPr="00657FF0">
        <w:rPr>
          <w:rFonts w:ascii="Helvetica LT Std Light" w:hAnsi="Helvetica LT Std Light"/>
          <w:sz w:val="24"/>
          <w:szCs w:val="24"/>
        </w:rPr>
        <w:t xml:space="preserve"> will remove 45 years of excessive and inflationary Government restrictions and redtape. It will have a powerful anti-inflationary effect, reducing consumer costs by as much as $8 billion each yea</w:t>
      </w:r>
      <w:r w:rsidR="007D23D7">
        <w:rPr>
          <w:rFonts w:ascii="Helvetica LT Std Light" w:hAnsi="Helvetica LT Std Light"/>
          <w:sz w:val="24"/>
          <w:szCs w:val="24"/>
        </w:rPr>
        <w:t>r</w:t>
      </w:r>
      <w:r w:rsidR="0012633E" w:rsidRPr="0012633E">
        <w:rPr>
          <w:rFonts w:ascii="Helvetica LT Std Light" w:hAnsi="Helvetica LT Std Light"/>
          <w:sz w:val="24"/>
          <w:szCs w:val="24"/>
        </w:rPr>
        <w:t>.</w:t>
      </w:r>
      <w:r w:rsidR="0012633E">
        <w:rPr>
          <w:rFonts w:ascii="Helvetica LT Std Light" w:hAnsi="Helvetica LT Std Light"/>
          <w:sz w:val="24"/>
          <w:szCs w:val="24"/>
        </w:rPr>
        <w:t>”</w:t>
      </w:r>
      <w:r w:rsidR="0012633E">
        <w:rPr>
          <w:rStyle w:val="FootnoteReference"/>
          <w:rFonts w:ascii="Helvetica LT Std Light" w:hAnsi="Helvetica LT Std Light"/>
          <w:sz w:val="24"/>
          <w:szCs w:val="24"/>
        </w:rPr>
        <w:footnoteReference w:id="1"/>
      </w:r>
      <w:r w:rsidR="0012633E">
        <w:rPr>
          <w:rFonts w:ascii="Helvetica LT Std Light" w:hAnsi="Helvetica LT Std Light"/>
          <w:sz w:val="24"/>
          <w:szCs w:val="24"/>
        </w:rPr>
        <w:t xml:space="preserve"> </w:t>
      </w:r>
      <w:r w:rsidR="001E6D17">
        <w:rPr>
          <w:rFonts w:ascii="Helvetica LT Std Light" w:hAnsi="Helvetica LT Std Light"/>
          <w:sz w:val="24"/>
          <w:szCs w:val="24"/>
        </w:rPr>
        <w:t xml:space="preserve">With the Motor Carrier Act of 1980, the </w:t>
      </w:r>
      <w:r w:rsidR="009C6248">
        <w:rPr>
          <w:rFonts w:ascii="Helvetica LT Std Light" w:hAnsi="Helvetica LT Std Light"/>
          <w:sz w:val="24"/>
          <w:szCs w:val="24"/>
        </w:rPr>
        <w:t>Carter</w:t>
      </w:r>
      <w:r w:rsidR="001E6D17">
        <w:rPr>
          <w:rFonts w:ascii="Helvetica LT Std Light" w:hAnsi="Helvetica LT Std Light"/>
          <w:sz w:val="24"/>
          <w:szCs w:val="24"/>
        </w:rPr>
        <w:t xml:space="preserve"> </w:t>
      </w:r>
      <w:r w:rsidR="009C6248">
        <w:rPr>
          <w:rFonts w:ascii="Helvetica LT Std Light" w:hAnsi="Helvetica LT Std Light"/>
          <w:sz w:val="24"/>
          <w:szCs w:val="24"/>
        </w:rPr>
        <w:t>Administration</w:t>
      </w:r>
      <w:r w:rsidR="001E6D17">
        <w:rPr>
          <w:rFonts w:ascii="Helvetica LT Std Light" w:hAnsi="Helvetica LT Std Light"/>
          <w:sz w:val="24"/>
          <w:szCs w:val="24"/>
        </w:rPr>
        <w:t xml:space="preserve"> </w:t>
      </w:r>
      <w:r w:rsidR="009C6248">
        <w:rPr>
          <w:rFonts w:ascii="Helvetica LT Std Light" w:hAnsi="Helvetica LT Std Light"/>
          <w:sz w:val="24"/>
          <w:szCs w:val="24"/>
        </w:rPr>
        <w:t xml:space="preserve">accomplished </w:t>
      </w:r>
      <w:r w:rsidR="007D23D7">
        <w:rPr>
          <w:rFonts w:ascii="Helvetica LT Std Light" w:hAnsi="Helvetica LT Std Light"/>
          <w:sz w:val="24"/>
          <w:szCs w:val="24"/>
        </w:rPr>
        <w:t xml:space="preserve">what proved to be a legislative impossibility </w:t>
      </w:r>
      <w:r w:rsidR="009C6248">
        <w:rPr>
          <w:rFonts w:ascii="Helvetica LT Std Light" w:hAnsi="Helvetica LT Std Light"/>
          <w:sz w:val="24"/>
          <w:szCs w:val="24"/>
        </w:rPr>
        <w:t>less than a decade earlier</w:t>
      </w:r>
      <w:r w:rsidR="007D23D7">
        <w:rPr>
          <w:rFonts w:ascii="Helvetica LT Std Light" w:hAnsi="Helvetica LT Std Light"/>
          <w:sz w:val="24"/>
          <w:szCs w:val="24"/>
        </w:rPr>
        <w:t xml:space="preserve"> when the </w:t>
      </w:r>
      <w:r w:rsidR="001E6D17">
        <w:rPr>
          <w:rFonts w:ascii="Helvetica LT Std Light" w:hAnsi="Helvetica LT Std Light"/>
          <w:sz w:val="24"/>
          <w:szCs w:val="24"/>
        </w:rPr>
        <w:t xml:space="preserve">Ford and </w:t>
      </w:r>
      <w:r w:rsidR="007D23D7">
        <w:rPr>
          <w:rFonts w:ascii="Helvetica LT Std Light" w:hAnsi="Helvetica LT Std Light"/>
          <w:sz w:val="24"/>
          <w:szCs w:val="24"/>
        </w:rPr>
        <w:t xml:space="preserve">Nixon </w:t>
      </w:r>
      <w:r w:rsidR="001E6D17">
        <w:rPr>
          <w:rFonts w:ascii="Helvetica LT Std Light" w:hAnsi="Helvetica LT Std Light"/>
          <w:sz w:val="24"/>
          <w:szCs w:val="24"/>
        </w:rPr>
        <w:t>Administrations</w:t>
      </w:r>
      <w:r w:rsidR="007D23D7">
        <w:rPr>
          <w:rFonts w:ascii="Helvetica LT Std Light" w:hAnsi="Helvetica LT Std Light"/>
          <w:sz w:val="24"/>
          <w:szCs w:val="24"/>
        </w:rPr>
        <w:t xml:space="preserve"> failed to </w:t>
      </w:r>
      <w:r w:rsidR="009C6248">
        <w:rPr>
          <w:rFonts w:ascii="Helvetica LT Std Light" w:hAnsi="Helvetica LT Std Light"/>
          <w:sz w:val="24"/>
          <w:szCs w:val="24"/>
        </w:rPr>
        <w:t>push</w:t>
      </w:r>
      <w:r w:rsidR="007D23D7">
        <w:rPr>
          <w:rFonts w:ascii="Helvetica LT Std Light" w:hAnsi="Helvetica LT Std Light"/>
          <w:sz w:val="24"/>
          <w:szCs w:val="24"/>
        </w:rPr>
        <w:t xml:space="preserve"> similar </w:t>
      </w:r>
      <w:r w:rsidR="00FB0C00">
        <w:rPr>
          <w:rFonts w:ascii="Helvetica LT Std Light" w:hAnsi="Helvetica LT Std Light"/>
          <w:sz w:val="24"/>
          <w:szCs w:val="24"/>
        </w:rPr>
        <w:t xml:space="preserve">legislation </w:t>
      </w:r>
      <w:r w:rsidR="009C6248">
        <w:rPr>
          <w:rFonts w:ascii="Helvetica LT Std Light" w:hAnsi="Helvetica LT Std Light"/>
          <w:sz w:val="24"/>
          <w:szCs w:val="24"/>
        </w:rPr>
        <w:t>through Congress</w:t>
      </w:r>
      <w:r w:rsidR="00FA555E">
        <w:rPr>
          <w:rFonts w:ascii="Helvetica LT Std Light" w:hAnsi="Helvetica LT Std Light"/>
          <w:sz w:val="24"/>
          <w:szCs w:val="24"/>
        </w:rPr>
        <w:t>.</w:t>
      </w:r>
      <w:r w:rsidR="00FA555E" w:rsidRPr="00FA555E">
        <w:rPr>
          <w:rStyle w:val="FootnoteReference"/>
          <w:rFonts w:ascii="Helvetica LT Std Light" w:hAnsi="Helvetica LT Std Light"/>
          <w:sz w:val="24"/>
          <w:szCs w:val="24"/>
        </w:rPr>
        <w:t xml:space="preserve"> </w:t>
      </w:r>
      <w:r w:rsidR="00FA555E">
        <w:rPr>
          <w:rStyle w:val="FootnoteReference"/>
          <w:rFonts w:ascii="Helvetica LT Std Light" w:hAnsi="Helvetica LT Std Light"/>
          <w:sz w:val="24"/>
          <w:szCs w:val="24"/>
        </w:rPr>
        <w:footnoteReference w:id="2"/>
      </w:r>
      <w:r w:rsidR="009C6248">
        <w:rPr>
          <w:rFonts w:ascii="Helvetica LT Std Light" w:hAnsi="Helvetica LT Std Light"/>
          <w:sz w:val="24"/>
          <w:szCs w:val="24"/>
        </w:rPr>
        <w:t xml:space="preserve"> </w:t>
      </w:r>
      <w:r w:rsidR="00860E77">
        <w:rPr>
          <w:rFonts w:ascii="Helvetica LT Std Light" w:hAnsi="Helvetica LT Std Light"/>
          <w:sz w:val="24"/>
          <w:szCs w:val="24"/>
        </w:rPr>
        <w:t xml:space="preserve">Carter’s </w:t>
      </w:r>
      <w:r w:rsidR="001E6D17">
        <w:rPr>
          <w:rFonts w:ascii="Helvetica LT Std Light" w:hAnsi="Helvetica LT Std Light"/>
          <w:sz w:val="24"/>
          <w:szCs w:val="24"/>
        </w:rPr>
        <w:t xml:space="preserve">rhetorical </w:t>
      </w:r>
      <w:r w:rsidR="00860E77">
        <w:rPr>
          <w:rFonts w:ascii="Helvetica LT Std Light" w:hAnsi="Helvetica LT Std Light"/>
          <w:sz w:val="24"/>
          <w:szCs w:val="24"/>
        </w:rPr>
        <w:t xml:space="preserve">link between regulation and inflation is </w:t>
      </w:r>
      <w:r w:rsidR="000E4F07">
        <w:rPr>
          <w:rFonts w:ascii="Helvetica LT Std Light" w:hAnsi="Helvetica LT Std Light"/>
          <w:sz w:val="24"/>
          <w:szCs w:val="24"/>
        </w:rPr>
        <w:t xml:space="preserve">particularly perplexing given that </w:t>
      </w:r>
      <w:r w:rsidR="001E6D17">
        <w:rPr>
          <w:rFonts w:ascii="Helvetica LT Std Light" w:hAnsi="Helvetica LT Std Light"/>
          <w:sz w:val="24"/>
          <w:szCs w:val="24"/>
        </w:rPr>
        <w:t>the</w:t>
      </w:r>
      <w:r w:rsidR="00860E77">
        <w:rPr>
          <w:rFonts w:ascii="Helvetica LT Std Light" w:hAnsi="Helvetica LT Std Light"/>
          <w:sz w:val="24"/>
          <w:szCs w:val="24"/>
        </w:rPr>
        <w:t xml:space="preserve"> economic conditions of </w:t>
      </w:r>
      <w:r w:rsidR="000E4F07">
        <w:rPr>
          <w:rFonts w:ascii="Helvetica LT Std Light" w:hAnsi="Helvetica LT Std Light"/>
          <w:sz w:val="24"/>
          <w:szCs w:val="24"/>
        </w:rPr>
        <w:t>stagflation persisted throughout the 1970s, which both prompted heavy</w:t>
      </w:r>
      <w:r w:rsidR="001E6D17">
        <w:rPr>
          <w:rFonts w:ascii="Helvetica LT Std Light" w:hAnsi="Helvetica LT Std Light"/>
          <w:sz w:val="24"/>
          <w:szCs w:val="24"/>
        </w:rPr>
        <w:t>-handed</w:t>
      </w:r>
      <w:r w:rsidR="000E4F07">
        <w:rPr>
          <w:rFonts w:ascii="Helvetica LT Std Light" w:hAnsi="Helvetica LT Std Light"/>
          <w:sz w:val="24"/>
          <w:szCs w:val="24"/>
        </w:rPr>
        <w:t xml:space="preserve"> government intervention in the way of the Nixon Administration’s Wage and Price Controls in the first half of the decade, and in turn worked as a catalyst for the state’s retreat from </w:t>
      </w:r>
      <w:r w:rsidR="00B33E58">
        <w:rPr>
          <w:rFonts w:ascii="Helvetica LT Std Light" w:hAnsi="Helvetica LT Std Light"/>
          <w:sz w:val="24"/>
          <w:szCs w:val="24"/>
        </w:rPr>
        <w:t xml:space="preserve">heavy-handed </w:t>
      </w:r>
      <w:r w:rsidR="001E6D17">
        <w:rPr>
          <w:rFonts w:ascii="Helvetica LT Std Light" w:hAnsi="Helvetica LT Std Light"/>
          <w:sz w:val="24"/>
          <w:szCs w:val="24"/>
        </w:rPr>
        <w:t>economic intervention towards the later half</w:t>
      </w:r>
      <w:r w:rsidR="000E4F07">
        <w:rPr>
          <w:rFonts w:ascii="Helvetica LT Std Light" w:hAnsi="Helvetica LT Std Light"/>
          <w:sz w:val="24"/>
          <w:szCs w:val="24"/>
        </w:rPr>
        <w:t>.</w:t>
      </w:r>
      <w:r w:rsidR="000E4F07">
        <w:rPr>
          <w:rStyle w:val="FootnoteReference"/>
          <w:rFonts w:ascii="Helvetica LT Std Light" w:hAnsi="Helvetica LT Std Light"/>
          <w:sz w:val="24"/>
          <w:szCs w:val="24"/>
        </w:rPr>
        <w:footnoteReference w:id="3"/>
      </w:r>
      <w:r w:rsidR="000E4F07">
        <w:rPr>
          <w:rFonts w:ascii="Helvetica LT Std Light" w:hAnsi="Helvetica LT Std Light"/>
          <w:sz w:val="24"/>
          <w:szCs w:val="24"/>
        </w:rPr>
        <w:t xml:space="preserve"> </w:t>
      </w:r>
      <w:r w:rsidR="001E6D17">
        <w:rPr>
          <w:rFonts w:ascii="Helvetica LT Std Light" w:hAnsi="Helvetica LT Std Light"/>
          <w:sz w:val="24"/>
          <w:szCs w:val="24"/>
        </w:rPr>
        <w:t>B</w:t>
      </w:r>
      <w:r w:rsidR="009F7DC0">
        <w:rPr>
          <w:rFonts w:ascii="Helvetica LT Std Light" w:hAnsi="Helvetica LT Std Light"/>
          <w:sz w:val="24"/>
          <w:szCs w:val="24"/>
        </w:rPr>
        <w:t>y</w:t>
      </w:r>
      <w:r w:rsidR="00FA555E">
        <w:rPr>
          <w:rFonts w:ascii="Helvetica LT Std Light" w:hAnsi="Helvetica LT Std Light"/>
          <w:sz w:val="24"/>
          <w:szCs w:val="24"/>
        </w:rPr>
        <w:t xml:space="preserve"> the late 1970s, </w:t>
      </w:r>
      <w:r w:rsidR="001E6D17">
        <w:rPr>
          <w:rFonts w:ascii="Helvetica LT Std Light" w:hAnsi="Helvetica LT Std Light"/>
          <w:sz w:val="24"/>
          <w:szCs w:val="24"/>
        </w:rPr>
        <w:t>deregulation</w:t>
      </w:r>
      <w:r w:rsidR="004E5DBD">
        <w:rPr>
          <w:rFonts w:ascii="Helvetica LT Std Light" w:hAnsi="Helvetica LT Std Light"/>
          <w:sz w:val="24"/>
          <w:szCs w:val="24"/>
        </w:rPr>
        <w:t xml:space="preserve"> initiatives</w:t>
      </w:r>
      <w:r w:rsidR="00FA555E">
        <w:rPr>
          <w:rFonts w:ascii="Helvetica LT Std Light" w:hAnsi="Helvetica LT Std Light"/>
          <w:sz w:val="24"/>
          <w:szCs w:val="24"/>
        </w:rPr>
        <w:t xml:space="preserve"> enjoyed broad-based, bi-partisan support for what Carter’s chief inflation tsar</w:t>
      </w:r>
      <w:r w:rsidR="009D4D90">
        <w:rPr>
          <w:rFonts w:ascii="Helvetica LT Std Light" w:hAnsi="Helvetica LT Std Light"/>
          <w:sz w:val="24"/>
          <w:szCs w:val="24"/>
        </w:rPr>
        <w:t>,</w:t>
      </w:r>
      <w:r w:rsidR="00FA555E">
        <w:rPr>
          <w:rFonts w:ascii="Helvetica LT Std Light" w:hAnsi="Helvetica LT Std Light"/>
          <w:sz w:val="24"/>
          <w:szCs w:val="24"/>
        </w:rPr>
        <w:t xml:space="preserve"> economist Alfred Kahn</w:t>
      </w:r>
      <w:r w:rsidR="009D4D90">
        <w:rPr>
          <w:rFonts w:ascii="Helvetica LT Std Light" w:hAnsi="Helvetica LT Std Light"/>
          <w:sz w:val="24"/>
          <w:szCs w:val="24"/>
        </w:rPr>
        <w:t>,</w:t>
      </w:r>
      <w:r w:rsidR="00FA555E">
        <w:rPr>
          <w:rFonts w:ascii="Helvetica LT Std Light" w:hAnsi="Helvetica LT Std Light"/>
          <w:sz w:val="24"/>
          <w:szCs w:val="24"/>
        </w:rPr>
        <w:t xml:space="preserve"> argued of was “…the elimination of burdensome (and often just silly) government restrictions </w:t>
      </w:r>
      <w:r w:rsidR="00FA555E" w:rsidRPr="00CA600D">
        <w:rPr>
          <w:rFonts w:ascii="Helvetica LT Std Light" w:hAnsi="Helvetica LT Std Light"/>
          <w:sz w:val="24"/>
          <w:szCs w:val="24"/>
        </w:rPr>
        <w:lastRenderedPageBreak/>
        <w:t>that impose costs on the economy far greater than their benefits</w:t>
      </w:r>
      <w:r w:rsidR="00FA555E">
        <w:rPr>
          <w:rFonts w:ascii="Helvetica LT Std Light" w:hAnsi="Helvetica LT Std Light"/>
          <w:sz w:val="24"/>
          <w:szCs w:val="24"/>
        </w:rPr>
        <w:t>.”</w:t>
      </w:r>
      <w:r w:rsidR="00FA555E">
        <w:rPr>
          <w:rStyle w:val="FootnoteReference"/>
          <w:rFonts w:ascii="Helvetica LT Std Light" w:hAnsi="Helvetica LT Std Light"/>
          <w:sz w:val="24"/>
          <w:szCs w:val="24"/>
        </w:rPr>
        <w:footnoteReference w:id="4"/>
      </w:r>
      <w:r w:rsidR="00FA555E">
        <w:rPr>
          <w:rFonts w:ascii="Helvetica LT Std Light" w:hAnsi="Helvetica LT Std Light"/>
          <w:sz w:val="24"/>
          <w:szCs w:val="24"/>
        </w:rPr>
        <w:t xml:space="preserve"> </w:t>
      </w:r>
      <w:r w:rsidR="00865BA6">
        <w:rPr>
          <w:rFonts w:ascii="Helvetica LT Std Light" w:hAnsi="Helvetica LT Std Light"/>
          <w:sz w:val="24"/>
          <w:szCs w:val="24"/>
        </w:rPr>
        <w:t xml:space="preserve">This significant shift from political impossibility to </w:t>
      </w:r>
      <w:r w:rsidR="00CB78E6">
        <w:rPr>
          <w:rFonts w:ascii="Helvetica LT Std Light" w:hAnsi="Helvetica LT Std Light"/>
          <w:sz w:val="24"/>
          <w:szCs w:val="24"/>
        </w:rPr>
        <w:t>widespread bipartisan support</w:t>
      </w:r>
      <w:r w:rsidR="00865BA6">
        <w:rPr>
          <w:rFonts w:ascii="Helvetica LT Std Light" w:hAnsi="Helvetica LT Std Light"/>
          <w:sz w:val="24"/>
          <w:szCs w:val="24"/>
        </w:rPr>
        <w:t xml:space="preserve"> </w:t>
      </w:r>
      <w:r w:rsidR="00860E77">
        <w:rPr>
          <w:rFonts w:ascii="Helvetica LT Std Light" w:hAnsi="Helvetica LT Std Light"/>
          <w:sz w:val="24"/>
          <w:szCs w:val="24"/>
        </w:rPr>
        <w:t>for</w:t>
      </w:r>
      <w:r w:rsidR="00865BA6">
        <w:rPr>
          <w:rFonts w:ascii="Helvetica LT Std Light" w:hAnsi="Helvetica LT Std Light"/>
          <w:sz w:val="24"/>
          <w:szCs w:val="24"/>
        </w:rPr>
        <w:t xml:space="preserve"> deregulation reveals that </w:t>
      </w:r>
      <w:r w:rsidR="001E6D17">
        <w:rPr>
          <w:rFonts w:ascii="Helvetica LT Std Light" w:hAnsi="Helvetica LT Std Light"/>
          <w:sz w:val="24"/>
          <w:szCs w:val="24"/>
        </w:rPr>
        <w:t>widespread support for a</w:t>
      </w:r>
      <w:r w:rsidR="006E6779">
        <w:rPr>
          <w:rFonts w:ascii="Helvetica LT Std Light" w:hAnsi="Helvetica LT Std Light"/>
          <w:sz w:val="24"/>
          <w:szCs w:val="24"/>
        </w:rPr>
        <w:t xml:space="preserve"> general market mediated approach</w:t>
      </w:r>
      <w:r w:rsidR="00FA555E">
        <w:rPr>
          <w:rFonts w:ascii="Helvetica LT Std Light" w:hAnsi="Helvetica LT Std Light"/>
          <w:sz w:val="24"/>
          <w:szCs w:val="24"/>
        </w:rPr>
        <w:t xml:space="preserve"> </w:t>
      </w:r>
      <w:r w:rsidR="00B33E58">
        <w:rPr>
          <w:rFonts w:ascii="Helvetica LT Std Light" w:hAnsi="Helvetica LT Std Light"/>
          <w:sz w:val="24"/>
          <w:szCs w:val="24"/>
        </w:rPr>
        <w:t>offers</w:t>
      </w:r>
      <w:r w:rsidR="00355C3E">
        <w:rPr>
          <w:rFonts w:ascii="Helvetica LT Std Light" w:hAnsi="Helvetica LT Std Light"/>
          <w:sz w:val="24"/>
          <w:szCs w:val="24"/>
        </w:rPr>
        <w:t xml:space="preserve"> a far more complicated history</w:t>
      </w:r>
      <w:r w:rsidR="00CB78E6">
        <w:rPr>
          <w:rFonts w:ascii="Helvetica LT Std Light" w:hAnsi="Helvetica LT Std Light"/>
          <w:sz w:val="24"/>
          <w:szCs w:val="24"/>
        </w:rPr>
        <w:t xml:space="preserve"> than </w:t>
      </w:r>
      <w:r w:rsidR="00B23D9D">
        <w:rPr>
          <w:rFonts w:ascii="Helvetica LT Std Light" w:hAnsi="Helvetica LT Std Light"/>
          <w:sz w:val="24"/>
          <w:szCs w:val="24"/>
        </w:rPr>
        <w:t>the</w:t>
      </w:r>
      <w:r w:rsidR="00860E77">
        <w:rPr>
          <w:rFonts w:ascii="Helvetica LT Std Light" w:hAnsi="Helvetica LT Std Light"/>
          <w:sz w:val="24"/>
          <w:szCs w:val="24"/>
        </w:rPr>
        <w:t xml:space="preserve"> somewhat</w:t>
      </w:r>
      <w:r w:rsidR="00B23D9D">
        <w:rPr>
          <w:rFonts w:ascii="Helvetica LT Std Light" w:hAnsi="Helvetica LT Std Light"/>
          <w:sz w:val="24"/>
          <w:szCs w:val="24"/>
        </w:rPr>
        <w:t xml:space="preserve"> fla</w:t>
      </w:r>
      <w:r w:rsidR="00B33E58">
        <w:rPr>
          <w:rFonts w:ascii="Helvetica LT Std Light" w:hAnsi="Helvetica LT Std Light"/>
          <w:sz w:val="24"/>
          <w:szCs w:val="24"/>
        </w:rPr>
        <w:t>ttened explanations offered by the</w:t>
      </w:r>
      <w:r w:rsidR="00B23D9D">
        <w:rPr>
          <w:rFonts w:ascii="Helvetica LT Std Light" w:hAnsi="Helvetica LT Std Light"/>
          <w:sz w:val="24"/>
          <w:szCs w:val="24"/>
        </w:rPr>
        <w:t xml:space="preserve"> </w:t>
      </w:r>
      <w:r w:rsidR="00860E77">
        <w:rPr>
          <w:rFonts w:ascii="Helvetica LT Std Light" w:hAnsi="Helvetica LT Std Light"/>
          <w:sz w:val="24"/>
          <w:szCs w:val="24"/>
        </w:rPr>
        <w:t xml:space="preserve">business counteroffensive, </w:t>
      </w:r>
      <w:r w:rsidR="00B23D9D">
        <w:rPr>
          <w:rFonts w:ascii="Helvetica LT Std Light" w:hAnsi="Helvetica LT Std Light"/>
          <w:sz w:val="24"/>
          <w:szCs w:val="24"/>
        </w:rPr>
        <w:t xml:space="preserve">conservative ascendance, </w:t>
      </w:r>
      <w:r w:rsidR="00860E77">
        <w:rPr>
          <w:rFonts w:ascii="Helvetica LT Std Light" w:hAnsi="Helvetica LT Std Light"/>
          <w:sz w:val="24"/>
          <w:szCs w:val="24"/>
        </w:rPr>
        <w:t xml:space="preserve">or </w:t>
      </w:r>
      <w:r w:rsidR="00B23D9D">
        <w:rPr>
          <w:rFonts w:ascii="Helvetica LT Std Light" w:hAnsi="Helvetica LT Std Light"/>
          <w:sz w:val="24"/>
          <w:szCs w:val="24"/>
        </w:rPr>
        <w:t>decline</w:t>
      </w:r>
      <w:r w:rsidR="00860E77">
        <w:rPr>
          <w:rFonts w:ascii="Helvetica LT Std Light" w:hAnsi="Helvetica LT Std Light"/>
          <w:sz w:val="24"/>
          <w:szCs w:val="24"/>
        </w:rPr>
        <w:t xml:space="preserve"> of liberalism theses</w:t>
      </w:r>
      <w:r w:rsidR="00B33E58">
        <w:rPr>
          <w:rFonts w:ascii="Helvetica LT Std Light" w:hAnsi="Helvetica LT Std Light"/>
          <w:sz w:val="24"/>
          <w:szCs w:val="24"/>
        </w:rPr>
        <w:t xml:space="preserve"> would indicate</w:t>
      </w:r>
      <w:r w:rsidR="00A47961">
        <w:rPr>
          <w:rFonts w:ascii="Helvetica LT Std Light" w:hAnsi="Helvetica LT Std Light"/>
          <w:sz w:val="24"/>
          <w:szCs w:val="24"/>
        </w:rPr>
        <w:t>.</w:t>
      </w:r>
      <w:r w:rsidR="00355C3E">
        <w:rPr>
          <w:rStyle w:val="FootnoteReference"/>
          <w:rFonts w:ascii="Helvetica LT Std Light" w:hAnsi="Helvetica LT Std Light"/>
          <w:sz w:val="24"/>
          <w:szCs w:val="24"/>
        </w:rPr>
        <w:footnoteReference w:id="5"/>
      </w:r>
      <w:r w:rsidR="00A47961">
        <w:rPr>
          <w:rFonts w:ascii="Helvetica LT Std Light" w:hAnsi="Helvetica LT Std Light"/>
          <w:sz w:val="24"/>
          <w:szCs w:val="24"/>
        </w:rPr>
        <w:t xml:space="preserve"> </w:t>
      </w:r>
    </w:p>
    <w:p w:rsidR="009B2C02" w:rsidRDefault="00B9505F" w:rsidP="004E5DBD">
      <w:pPr>
        <w:spacing w:line="480" w:lineRule="auto"/>
        <w:ind w:firstLine="720"/>
        <w:rPr>
          <w:rFonts w:ascii="Helvetica LT Std Light" w:hAnsi="Helvetica LT Std Light"/>
          <w:sz w:val="24"/>
          <w:szCs w:val="24"/>
        </w:rPr>
      </w:pPr>
      <w:r>
        <w:rPr>
          <w:rFonts w:ascii="Helvetica LT Std Light" w:hAnsi="Helvetica LT Std Light"/>
          <w:sz w:val="24"/>
          <w:szCs w:val="24"/>
        </w:rPr>
        <w:t>Eariler</w:t>
      </w:r>
      <w:r w:rsidR="004E5DBD">
        <w:rPr>
          <w:rFonts w:ascii="Helvetica LT Std Light" w:hAnsi="Helvetica LT Std Light"/>
          <w:sz w:val="24"/>
          <w:szCs w:val="24"/>
        </w:rPr>
        <w:t xml:space="preserve"> </w:t>
      </w:r>
      <w:r w:rsidR="00041233">
        <w:rPr>
          <w:rFonts w:ascii="Helvetica LT Std Light" w:hAnsi="Helvetica LT Std Light"/>
          <w:sz w:val="24"/>
          <w:szCs w:val="24"/>
        </w:rPr>
        <w:t>critiques of</w:t>
      </w:r>
      <w:r w:rsidR="004E5DBD">
        <w:rPr>
          <w:rFonts w:ascii="Helvetica LT Std Light" w:hAnsi="Helvetica LT Std Light"/>
          <w:sz w:val="24"/>
          <w:szCs w:val="24"/>
        </w:rPr>
        <w:t xml:space="preserve"> regulation can be traced to </w:t>
      </w:r>
      <w:r w:rsidR="00860E77">
        <w:rPr>
          <w:rFonts w:ascii="Helvetica LT Std Light" w:hAnsi="Helvetica LT Std Light"/>
          <w:sz w:val="24"/>
          <w:szCs w:val="24"/>
        </w:rPr>
        <w:t xml:space="preserve">John F. </w:t>
      </w:r>
      <w:r w:rsidR="004E5DBD">
        <w:rPr>
          <w:rFonts w:ascii="Helvetica LT Std Light" w:hAnsi="Helvetica LT Std Light"/>
          <w:sz w:val="24"/>
          <w:szCs w:val="24"/>
        </w:rPr>
        <w:t xml:space="preserve">Kennedy’s </w:t>
      </w:r>
      <w:r w:rsidR="008A4A15">
        <w:rPr>
          <w:rFonts w:ascii="Helvetica LT Std Light" w:hAnsi="Helvetica LT Std Light"/>
          <w:sz w:val="24"/>
          <w:szCs w:val="24"/>
        </w:rPr>
        <w:t>message to Congress urging</w:t>
      </w:r>
      <w:r w:rsidR="004E5DBD">
        <w:rPr>
          <w:rFonts w:ascii="Helvetica LT Std Light" w:hAnsi="Helvetica LT Std Light"/>
          <w:sz w:val="24"/>
          <w:szCs w:val="24"/>
        </w:rPr>
        <w:t xml:space="preserve"> for,</w:t>
      </w:r>
      <w:r w:rsidR="00A40FAB">
        <w:rPr>
          <w:rFonts w:ascii="Helvetica LT Std Light" w:hAnsi="Helvetica LT Std Light"/>
          <w:sz w:val="24"/>
          <w:szCs w:val="24"/>
        </w:rPr>
        <w:t xml:space="preserve"> “</w:t>
      </w:r>
      <w:r w:rsidR="00FA3C91" w:rsidRPr="00FA3C91">
        <w:rPr>
          <w:rFonts w:ascii="Helvetica LT Std Light" w:hAnsi="Helvetica LT Std Light"/>
          <w:sz w:val="24"/>
          <w:szCs w:val="24"/>
        </w:rPr>
        <w:t>greater reliance on the forces of competition and less reliance on the restraints of regulation</w:t>
      </w:r>
      <w:r w:rsidR="00FA3C91">
        <w:rPr>
          <w:rFonts w:ascii="Helvetica LT Std Light" w:hAnsi="Helvetica LT Std Light"/>
          <w:sz w:val="24"/>
          <w:szCs w:val="24"/>
        </w:rPr>
        <w:t xml:space="preserve">,” and </w:t>
      </w:r>
      <w:r w:rsidR="00B33E58">
        <w:rPr>
          <w:rFonts w:ascii="Helvetica LT Std Light" w:hAnsi="Helvetica LT Std Light"/>
          <w:sz w:val="24"/>
          <w:szCs w:val="24"/>
        </w:rPr>
        <w:t>his</w:t>
      </w:r>
      <w:r w:rsidR="00041233">
        <w:rPr>
          <w:rFonts w:ascii="Helvetica LT Std Light" w:hAnsi="Helvetica LT Std Light"/>
          <w:sz w:val="24"/>
          <w:szCs w:val="24"/>
        </w:rPr>
        <w:t xml:space="preserve"> call </w:t>
      </w:r>
      <w:r w:rsidR="009F7DC0">
        <w:rPr>
          <w:rFonts w:ascii="Helvetica LT Std Light" w:hAnsi="Helvetica LT Std Light"/>
          <w:sz w:val="24"/>
          <w:szCs w:val="24"/>
        </w:rPr>
        <w:lastRenderedPageBreak/>
        <w:t xml:space="preserve">for </w:t>
      </w:r>
      <w:r w:rsidR="00FA3C91">
        <w:rPr>
          <w:rFonts w:ascii="Helvetica LT Std Light" w:hAnsi="Helvetica LT Std Light"/>
          <w:sz w:val="24"/>
          <w:szCs w:val="24"/>
        </w:rPr>
        <w:t xml:space="preserve">the end </w:t>
      </w:r>
      <w:r w:rsidR="009F7DC0">
        <w:rPr>
          <w:rFonts w:ascii="Helvetica LT Std Light" w:hAnsi="Helvetica LT Std Light"/>
          <w:sz w:val="24"/>
          <w:szCs w:val="24"/>
        </w:rPr>
        <w:t>of</w:t>
      </w:r>
      <w:r w:rsidR="00FA3C91">
        <w:rPr>
          <w:rFonts w:ascii="Helvetica LT Std Light" w:hAnsi="Helvetica LT Std Light"/>
          <w:sz w:val="24"/>
          <w:szCs w:val="24"/>
        </w:rPr>
        <w:t>, “</w:t>
      </w:r>
      <w:r w:rsidR="00FA3C91" w:rsidRPr="00FA3C91">
        <w:rPr>
          <w:rFonts w:ascii="Helvetica LT Std Light" w:hAnsi="Helvetica LT Std Light"/>
          <w:sz w:val="24"/>
          <w:szCs w:val="24"/>
        </w:rPr>
        <w:t>A chaotic patchwork of inconsistent and often obsolete legislation and regulation</w:t>
      </w:r>
      <w:r w:rsidR="002E00EE">
        <w:rPr>
          <w:rFonts w:ascii="Helvetica LT Std Light" w:hAnsi="Helvetica LT Std Light"/>
          <w:sz w:val="24"/>
          <w:szCs w:val="24"/>
        </w:rPr>
        <w:t>.</w:t>
      </w:r>
      <w:r w:rsidR="00FA3C91">
        <w:rPr>
          <w:rFonts w:ascii="Helvetica LT Std Light" w:hAnsi="Helvetica LT Std Light"/>
          <w:sz w:val="24"/>
          <w:szCs w:val="24"/>
        </w:rPr>
        <w:t>”</w:t>
      </w:r>
      <w:r w:rsidR="00484C61">
        <w:rPr>
          <w:rStyle w:val="FootnoteReference"/>
          <w:rFonts w:ascii="Helvetica LT Std Light" w:hAnsi="Helvetica LT Std Light"/>
          <w:sz w:val="24"/>
          <w:szCs w:val="24"/>
        </w:rPr>
        <w:footnoteReference w:id="6"/>
      </w:r>
      <w:r w:rsidR="004E5DBD">
        <w:rPr>
          <w:rFonts w:ascii="Helvetica LT Std Light" w:hAnsi="Helvetica LT Std Light"/>
          <w:sz w:val="24"/>
          <w:szCs w:val="24"/>
        </w:rPr>
        <w:t xml:space="preserve"> </w:t>
      </w:r>
      <w:r w:rsidR="00860E77">
        <w:rPr>
          <w:rFonts w:ascii="Helvetica LT Std Light" w:hAnsi="Helvetica LT Std Light"/>
          <w:sz w:val="24"/>
          <w:szCs w:val="24"/>
        </w:rPr>
        <w:t xml:space="preserve">Though </w:t>
      </w:r>
      <w:r>
        <w:rPr>
          <w:rFonts w:ascii="Helvetica LT Std Light" w:hAnsi="Helvetica LT Std Light"/>
          <w:sz w:val="24"/>
          <w:szCs w:val="24"/>
        </w:rPr>
        <w:t>Kennedy’s</w:t>
      </w:r>
      <w:r w:rsidR="000E4F07">
        <w:rPr>
          <w:rFonts w:ascii="Helvetica LT Std Light" w:hAnsi="Helvetica LT Std Light"/>
          <w:sz w:val="24"/>
          <w:szCs w:val="24"/>
        </w:rPr>
        <w:t xml:space="preserve"> </w:t>
      </w:r>
      <w:r w:rsidR="00860E77">
        <w:rPr>
          <w:rFonts w:ascii="Helvetica LT Std Light" w:hAnsi="Helvetica LT Std Light"/>
          <w:sz w:val="24"/>
          <w:szCs w:val="24"/>
        </w:rPr>
        <w:t>address</w:t>
      </w:r>
      <w:r w:rsidR="000E4F07">
        <w:rPr>
          <w:rFonts w:ascii="Helvetica LT Std Light" w:hAnsi="Helvetica LT Std Light"/>
          <w:sz w:val="24"/>
          <w:szCs w:val="24"/>
        </w:rPr>
        <w:t xml:space="preserve"> </w:t>
      </w:r>
      <w:r w:rsidR="002405B3">
        <w:rPr>
          <w:rFonts w:ascii="Helvetica LT Std Light" w:hAnsi="Helvetica LT Std Light"/>
          <w:sz w:val="24"/>
          <w:szCs w:val="24"/>
        </w:rPr>
        <w:t xml:space="preserve">to Congress </w:t>
      </w:r>
      <w:r>
        <w:rPr>
          <w:rFonts w:ascii="Helvetica LT Std Light" w:hAnsi="Helvetica LT Std Light"/>
          <w:sz w:val="24"/>
          <w:szCs w:val="24"/>
        </w:rPr>
        <w:t>failed to usher through</w:t>
      </w:r>
      <w:r w:rsidR="00CC7BD1">
        <w:rPr>
          <w:rFonts w:ascii="Helvetica LT Std Light" w:hAnsi="Helvetica LT Std Light"/>
          <w:sz w:val="24"/>
          <w:szCs w:val="24"/>
        </w:rPr>
        <w:t xml:space="preserve"> </w:t>
      </w:r>
      <w:r>
        <w:rPr>
          <w:rFonts w:ascii="Helvetica LT Std Light" w:hAnsi="Helvetica LT Std Light"/>
          <w:sz w:val="24"/>
          <w:szCs w:val="24"/>
        </w:rPr>
        <w:t>the</w:t>
      </w:r>
      <w:r w:rsidR="00CC7BD1">
        <w:rPr>
          <w:rFonts w:ascii="Helvetica LT Std Light" w:hAnsi="Helvetica LT Std Light"/>
          <w:sz w:val="24"/>
          <w:szCs w:val="24"/>
        </w:rPr>
        <w:t xml:space="preserve"> Transportation Acts Amendments of 1962 and 1963</w:t>
      </w:r>
      <w:r>
        <w:rPr>
          <w:rFonts w:ascii="Helvetica LT Std Light" w:hAnsi="Helvetica LT Std Light"/>
          <w:sz w:val="24"/>
          <w:szCs w:val="24"/>
        </w:rPr>
        <w:t>, the Kennedy Administration’s support of the ill-fated legislation opened up</w:t>
      </w:r>
      <w:r w:rsidR="00860E77">
        <w:rPr>
          <w:rFonts w:ascii="Helvetica LT Std Light" w:hAnsi="Helvetica LT Std Light"/>
          <w:sz w:val="24"/>
          <w:szCs w:val="24"/>
        </w:rPr>
        <w:t xml:space="preserve"> the political possibility </w:t>
      </w:r>
      <w:r w:rsidR="00B33E58">
        <w:rPr>
          <w:rFonts w:ascii="Helvetica LT Std Light" w:hAnsi="Helvetica LT Std Light"/>
          <w:sz w:val="24"/>
          <w:szCs w:val="24"/>
        </w:rPr>
        <w:t xml:space="preserve">of regulatory reform </w:t>
      </w:r>
      <w:r w:rsidR="00860E77">
        <w:rPr>
          <w:rFonts w:ascii="Helvetica LT Std Light" w:hAnsi="Helvetica LT Std Light"/>
          <w:sz w:val="24"/>
          <w:szCs w:val="24"/>
        </w:rPr>
        <w:t>and legitimated arguments against regulation</w:t>
      </w:r>
      <w:r w:rsidR="00CC7BD1">
        <w:rPr>
          <w:rFonts w:ascii="Helvetica LT Std Light" w:hAnsi="Helvetica LT Std Light"/>
          <w:sz w:val="24"/>
          <w:szCs w:val="24"/>
        </w:rPr>
        <w:t>.</w:t>
      </w:r>
      <w:r w:rsidR="00CC7BD1">
        <w:rPr>
          <w:rStyle w:val="FootnoteReference"/>
          <w:rFonts w:ascii="Helvetica LT Std Light" w:hAnsi="Helvetica LT Std Light"/>
          <w:sz w:val="24"/>
          <w:szCs w:val="24"/>
        </w:rPr>
        <w:footnoteReference w:id="7"/>
      </w:r>
      <w:r w:rsidR="00CC7BD1">
        <w:rPr>
          <w:rFonts w:ascii="Helvetica LT Std Light" w:hAnsi="Helvetica LT Std Light"/>
          <w:sz w:val="24"/>
          <w:szCs w:val="24"/>
        </w:rPr>
        <w:t xml:space="preserve">  </w:t>
      </w:r>
      <w:r w:rsidR="000335FE">
        <w:rPr>
          <w:rFonts w:ascii="Helvetica LT Std Light" w:hAnsi="Helvetica LT Std Light"/>
          <w:sz w:val="24"/>
          <w:szCs w:val="24"/>
        </w:rPr>
        <w:t xml:space="preserve">But the legislative failure of significant regulatory reform </w:t>
      </w:r>
      <w:r w:rsidR="00B33E58">
        <w:rPr>
          <w:rFonts w:ascii="Helvetica LT Std Light" w:hAnsi="Helvetica LT Std Light"/>
          <w:sz w:val="24"/>
          <w:szCs w:val="24"/>
        </w:rPr>
        <w:t xml:space="preserve">from the 1960s to the mid-70s </w:t>
      </w:r>
      <w:r>
        <w:rPr>
          <w:rFonts w:ascii="Helvetica LT Std Light" w:hAnsi="Helvetica LT Std Light"/>
          <w:sz w:val="24"/>
          <w:szCs w:val="24"/>
        </w:rPr>
        <w:t>indicate</w:t>
      </w:r>
      <w:r w:rsidR="000335FE">
        <w:rPr>
          <w:rFonts w:ascii="Helvetica LT Std Light" w:hAnsi="Helvetica LT Std Light"/>
          <w:sz w:val="24"/>
          <w:szCs w:val="24"/>
        </w:rPr>
        <w:t xml:space="preserve"> that arguments for market mediated, rather than state managed approach, remained </w:t>
      </w:r>
      <w:r>
        <w:rPr>
          <w:rFonts w:ascii="Helvetica LT Std Light" w:hAnsi="Helvetica LT Std Light"/>
          <w:sz w:val="24"/>
          <w:szCs w:val="24"/>
        </w:rPr>
        <w:t>a political impossibility until the mid-to-late 1970s</w:t>
      </w:r>
      <w:r w:rsidR="000335FE">
        <w:rPr>
          <w:rFonts w:ascii="Helvetica LT Std Light" w:hAnsi="Helvetica LT Std Light"/>
          <w:sz w:val="24"/>
          <w:szCs w:val="24"/>
        </w:rPr>
        <w:t>.</w:t>
      </w:r>
      <w:r w:rsidR="000335FE">
        <w:rPr>
          <w:rStyle w:val="FootnoteReference"/>
          <w:rFonts w:ascii="Helvetica LT Std Light" w:hAnsi="Helvetica LT Std Light"/>
          <w:sz w:val="24"/>
          <w:szCs w:val="24"/>
        </w:rPr>
        <w:footnoteReference w:id="8"/>
      </w:r>
      <w:r w:rsidR="000335FE">
        <w:rPr>
          <w:rFonts w:ascii="Helvetica LT Std Light" w:hAnsi="Helvetica LT Std Light"/>
          <w:sz w:val="24"/>
          <w:szCs w:val="24"/>
        </w:rPr>
        <w:t xml:space="preserve"> </w:t>
      </w:r>
      <w:r>
        <w:rPr>
          <w:rFonts w:ascii="Helvetica LT Std Light" w:hAnsi="Helvetica LT Std Light"/>
          <w:sz w:val="24"/>
          <w:szCs w:val="24"/>
        </w:rPr>
        <w:t>Kennedy’s call, however,</w:t>
      </w:r>
      <w:r w:rsidR="000335FE">
        <w:rPr>
          <w:rFonts w:ascii="Helvetica LT Std Light" w:hAnsi="Helvetica LT Std Light"/>
          <w:sz w:val="24"/>
          <w:szCs w:val="24"/>
        </w:rPr>
        <w:t xml:space="preserve"> spark</w:t>
      </w:r>
      <w:r>
        <w:rPr>
          <w:rFonts w:ascii="Helvetica LT Std Light" w:hAnsi="Helvetica LT Std Light"/>
          <w:sz w:val="24"/>
          <w:szCs w:val="24"/>
        </w:rPr>
        <w:t>ed</w:t>
      </w:r>
      <w:r w:rsidR="000335FE">
        <w:rPr>
          <w:rFonts w:ascii="Helvetica LT Std Light" w:hAnsi="Helvetica LT Std Light"/>
          <w:sz w:val="24"/>
          <w:szCs w:val="24"/>
        </w:rPr>
        <w:t xml:space="preserve"> off</w:t>
      </w:r>
      <w:r w:rsidR="004E5DBD">
        <w:rPr>
          <w:rFonts w:ascii="Helvetica LT Std Light" w:hAnsi="Helvetica LT Std Light"/>
          <w:sz w:val="24"/>
          <w:szCs w:val="24"/>
        </w:rPr>
        <w:t xml:space="preserve"> a series of conferences, studies, and papers </w:t>
      </w:r>
      <w:r w:rsidR="00513168">
        <w:rPr>
          <w:rFonts w:ascii="Helvetica LT Std Light" w:hAnsi="Helvetica LT Std Light"/>
          <w:sz w:val="24"/>
          <w:szCs w:val="24"/>
        </w:rPr>
        <w:t>sponsored by various think tanks and foundations to examine</w:t>
      </w:r>
      <w:r w:rsidR="00B74660">
        <w:rPr>
          <w:rFonts w:ascii="Helvetica LT Std Light" w:hAnsi="Helvetica LT Std Light"/>
          <w:sz w:val="24"/>
          <w:szCs w:val="24"/>
        </w:rPr>
        <w:t xml:space="preserve"> the costs of regulation</w:t>
      </w:r>
      <w:r w:rsidR="00DF25D7">
        <w:rPr>
          <w:rFonts w:ascii="Helvetica LT Std Light" w:hAnsi="Helvetica LT Std Light"/>
          <w:sz w:val="24"/>
          <w:szCs w:val="24"/>
        </w:rPr>
        <w:t xml:space="preserve"> in the mid-to-late 1960s</w:t>
      </w:r>
      <w:r w:rsidR="00513168">
        <w:rPr>
          <w:rFonts w:ascii="Helvetica LT Std Light" w:hAnsi="Helvetica LT Std Light"/>
          <w:sz w:val="24"/>
          <w:szCs w:val="24"/>
        </w:rPr>
        <w:t>.</w:t>
      </w:r>
      <w:r w:rsidR="00B74660">
        <w:rPr>
          <w:rStyle w:val="FootnoteReference"/>
          <w:rFonts w:ascii="Helvetica LT Std Light" w:hAnsi="Helvetica LT Std Light"/>
          <w:sz w:val="24"/>
          <w:szCs w:val="24"/>
        </w:rPr>
        <w:footnoteReference w:id="9"/>
      </w:r>
      <w:r w:rsidR="00D10517">
        <w:rPr>
          <w:rFonts w:ascii="Helvetica LT Std Light" w:hAnsi="Helvetica LT Std Light"/>
          <w:sz w:val="24"/>
          <w:szCs w:val="24"/>
        </w:rPr>
        <w:t xml:space="preserve"> </w:t>
      </w:r>
      <w:r>
        <w:rPr>
          <w:rFonts w:ascii="Helvetica LT Std Light" w:hAnsi="Helvetica LT Std Light"/>
          <w:sz w:val="24"/>
          <w:szCs w:val="24"/>
        </w:rPr>
        <w:t>This flurry of academic activity</w:t>
      </w:r>
      <w:r w:rsidR="00A706B5">
        <w:rPr>
          <w:rFonts w:ascii="Helvetica LT Std Light" w:hAnsi="Helvetica LT Std Light"/>
          <w:sz w:val="24"/>
          <w:szCs w:val="24"/>
        </w:rPr>
        <w:t xml:space="preserve"> </w:t>
      </w:r>
      <w:r>
        <w:rPr>
          <w:rFonts w:ascii="Helvetica LT Std Light" w:hAnsi="Helvetica LT Std Light"/>
          <w:sz w:val="24"/>
          <w:szCs w:val="24"/>
        </w:rPr>
        <w:t xml:space="preserve">in economics and policy circles </w:t>
      </w:r>
      <w:r w:rsidR="00966514">
        <w:rPr>
          <w:rFonts w:ascii="Helvetica LT Std Light" w:hAnsi="Helvetica LT Std Light"/>
          <w:sz w:val="24"/>
          <w:szCs w:val="24"/>
        </w:rPr>
        <w:t xml:space="preserve">garnered attention from a wide array of well-positioned individuals in both industry and government, including policy makers, bureaucrats, and administrators within regulatory agencies. </w:t>
      </w:r>
    </w:p>
    <w:p w:rsidR="009B2C02" w:rsidRDefault="00C322CF" w:rsidP="009B2C02">
      <w:pPr>
        <w:spacing w:line="480" w:lineRule="auto"/>
        <w:ind w:firstLine="720"/>
        <w:rPr>
          <w:rFonts w:ascii="Helvetica LT Std Light" w:hAnsi="Helvetica LT Std Light"/>
          <w:sz w:val="24"/>
          <w:szCs w:val="24"/>
        </w:rPr>
      </w:pPr>
      <w:r>
        <w:rPr>
          <w:rFonts w:ascii="Helvetica LT Std Light" w:hAnsi="Helvetica LT Std Light"/>
          <w:sz w:val="24"/>
          <w:szCs w:val="24"/>
        </w:rPr>
        <w:lastRenderedPageBreak/>
        <w:t xml:space="preserve">By </w:t>
      </w:r>
      <w:r w:rsidR="00B9505F">
        <w:rPr>
          <w:rFonts w:ascii="Helvetica LT Std Light" w:hAnsi="Helvetica LT Std Light"/>
          <w:sz w:val="24"/>
          <w:szCs w:val="24"/>
        </w:rPr>
        <w:t>exploring</w:t>
      </w:r>
      <w:r>
        <w:rPr>
          <w:rFonts w:ascii="Helvetica LT Std Light" w:hAnsi="Helvetica LT Std Light"/>
          <w:sz w:val="24"/>
          <w:szCs w:val="24"/>
        </w:rPr>
        <w:t xml:space="preserve"> how regulators and policy makers </w:t>
      </w:r>
      <w:r w:rsidR="0096597E">
        <w:rPr>
          <w:rFonts w:ascii="Helvetica LT Std Light" w:hAnsi="Helvetica LT Std Light"/>
          <w:sz w:val="24"/>
          <w:szCs w:val="24"/>
        </w:rPr>
        <w:t xml:space="preserve">alike </w:t>
      </w:r>
      <w:r w:rsidR="00041233">
        <w:rPr>
          <w:rFonts w:ascii="Helvetica LT Std Light" w:hAnsi="Helvetica LT Std Light"/>
          <w:sz w:val="24"/>
          <w:szCs w:val="24"/>
        </w:rPr>
        <w:t>responded to critiques</w:t>
      </w:r>
      <w:r>
        <w:rPr>
          <w:rFonts w:ascii="Helvetica LT Std Light" w:hAnsi="Helvetica LT Std Light"/>
          <w:sz w:val="24"/>
          <w:szCs w:val="24"/>
        </w:rPr>
        <w:t xml:space="preserve"> </w:t>
      </w:r>
      <w:r w:rsidR="00DF25D7">
        <w:rPr>
          <w:rFonts w:ascii="Helvetica LT Std Light" w:hAnsi="Helvetica LT Std Light"/>
          <w:sz w:val="24"/>
          <w:szCs w:val="24"/>
        </w:rPr>
        <w:t>against regulation</w:t>
      </w:r>
      <w:r w:rsidR="00B9505F">
        <w:rPr>
          <w:rFonts w:ascii="Helvetica LT Std Light" w:hAnsi="Helvetica LT Std Light"/>
          <w:sz w:val="24"/>
          <w:szCs w:val="24"/>
        </w:rPr>
        <w:t>,</w:t>
      </w:r>
      <w:r w:rsidR="00DF25D7">
        <w:rPr>
          <w:rFonts w:ascii="Helvetica LT Std Light" w:hAnsi="Helvetica LT Std Light"/>
          <w:sz w:val="24"/>
          <w:szCs w:val="24"/>
        </w:rPr>
        <w:t xml:space="preserve"> </w:t>
      </w:r>
      <w:r>
        <w:rPr>
          <w:rFonts w:ascii="Helvetica LT Std Light" w:hAnsi="Helvetica LT Std Light"/>
          <w:sz w:val="24"/>
          <w:szCs w:val="24"/>
        </w:rPr>
        <w:t xml:space="preserve">and </w:t>
      </w:r>
      <w:r w:rsidR="00B9505F">
        <w:rPr>
          <w:rFonts w:ascii="Helvetica LT Std Light" w:hAnsi="Helvetica LT Std Light"/>
          <w:sz w:val="24"/>
          <w:szCs w:val="24"/>
        </w:rPr>
        <w:t xml:space="preserve">how some, such as Interstate Commerce Commission (ICC)’s Daniel O’Neal, </w:t>
      </w:r>
      <w:r>
        <w:rPr>
          <w:rFonts w:ascii="Helvetica LT Std Light" w:hAnsi="Helvetica LT Std Light"/>
          <w:sz w:val="24"/>
          <w:szCs w:val="24"/>
        </w:rPr>
        <w:t xml:space="preserve">attempted to mitigate criticisms through reform, we gain a </w:t>
      </w:r>
      <w:r w:rsidR="00DF25D7">
        <w:rPr>
          <w:rFonts w:ascii="Helvetica LT Std Light" w:hAnsi="Helvetica LT Std Light"/>
          <w:sz w:val="24"/>
          <w:szCs w:val="24"/>
        </w:rPr>
        <w:t>clearer understanding</w:t>
      </w:r>
      <w:r>
        <w:rPr>
          <w:rFonts w:ascii="Helvetica LT Std Light" w:hAnsi="Helvetica LT Std Light"/>
          <w:sz w:val="24"/>
          <w:szCs w:val="24"/>
        </w:rPr>
        <w:t xml:space="preserve"> </w:t>
      </w:r>
      <w:r w:rsidR="00DF25D7">
        <w:rPr>
          <w:rFonts w:ascii="Helvetica LT Std Light" w:hAnsi="Helvetica LT Std Light"/>
          <w:sz w:val="24"/>
          <w:szCs w:val="24"/>
        </w:rPr>
        <w:t xml:space="preserve">not only of </w:t>
      </w:r>
      <w:r>
        <w:rPr>
          <w:rFonts w:ascii="Helvetica LT Std Light" w:hAnsi="Helvetica LT Std Light"/>
          <w:sz w:val="24"/>
          <w:szCs w:val="24"/>
        </w:rPr>
        <w:t xml:space="preserve">how these arguments took shape and influenced policy from the academy, think tanks, and government positions, </w:t>
      </w:r>
      <w:r w:rsidR="005E4A1A">
        <w:rPr>
          <w:rFonts w:ascii="Helvetica LT Std Light" w:hAnsi="Helvetica LT Std Light"/>
          <w:sz w:val="24"/>
          <w:szCs w:val="24"/>
        </w:rPr>
        <w:t>we</w:t>
      </w:r>
      <w:r>
        <w:rPr>
          <w:rFonts w:ascii="Helvetica LT Std Light" w:hAnsi="Helvetica LT Std Light"/>
          <w:sz w:val="24"/>
          <w:szCs w:val="24"/>
        </w:rPr>
        <w:t xml:space="preserve"> also</w:t>
      </w:r>
      <w:r w:rsidR="005E4A1A">
        <w:rPr>
          <w:rFonts w:ascii="Helvetica LT Std Light" w:hAnsi="Helvetica LT Std Light"/>
          <w:sz w:val="24"/>
          <w:szCs w:val="24"/>
        </w:rPr>
        <w:t xml:space="preserve"> gain a better understanding</w:t>
      </w:r>
      <w:r>
        <w:rPr>
          <w:rFonts w:ascii="Helvetica LT Std Light" w:hAnsi="Helvetica LT Std Light"/>
          <w:sz w:val="24"/>
          <w:szCs w:val="24"/>
        </w:rPr>
        <w:t xml:space="preserve"> how regulators </w:t>
      </w:r>
      <w:r w:rsidR="00AA1D6A">
        <w:rPr>
          <w:rFonts w:ascii="Helvetica LT Std Light" w:hAnsi="Helvetica LT Std Light"/>
          <w:sz w:val="24"/>
          <w:szCs w:val="24"/>
        </w:rPr>
        <w:t xml:space="preserve">themselves </w:t>
      </w:r>
      <w:r>
        <w:rPr>
          <w:rFonts w:ascii="Helvetica LT Std Light" w:hAnsi="Helvetica LT Std Light"/>
          <w:sz w:val="24"/>
          <w:szCs w:val="24"/>
        </w:rPr>
        <w:t>respo</w:t>
      </w:r>
      <w:r w:rsidR="00DF25D7">
        <w:rPr>
          <w:rFonts w:ascii="Helvetica LT Std Light" w:hAnsi="Helvetica LT Std Light"/>
          <w:sz w:val="24"/>
          <w:szCs w:val="24"/>
        </w:rPr>
        <w:t>nded to</w:t>
      </w:r>
      <w:r w:rsidR="00AA1D6A">
        <w:rPr>
          <w:rFonts w:ascii="Helvetica LT Std Light" w:hAnsi="Helvetica LT Std Light"/>
          <w:sz w:val="24"/>
          <w:szCs w:val="24"/>
        </w:rPr>
        <w:t xml:space="preserve"> and </w:t>
      </w:r>
      <w:r w:rsidR="000335FE">
        <w:rPr>
          <w:rFonts w:ascii="Helvetica LT Std Light" w:hAnsi="Helvetica LT Std Light"/>
          <w:sz w:val="24"/>
          <w:szCs w:val="24"/>
        </w:rPr>
        <w:t xml:space="preserve">attempted to undercut </w:t>
      </w:r>
      <w:r w:rsidR="005E4A1A">
        <w:rPr>
          <w:rFonts w:ascii="Helvetica LT Std Light" w:hAnsi="Helvetica LT Std Light"/>
          <w:sz w:val="24"/>
          <w:szCs w:val="24"/>
        </w:rPr>
        <w:t xml:space="preserve">mounting political pressure and damning </w:t>
      </w:r>
      <w:r w:rsidR="00DF25D7">
        <w:rPr>
          <w:rFonts w:ascii="Helvetica LT Std Light" w:hAnsi="Helvetica LT Std Light"/>
          <w:sz w:val="24"/>
          <w:szCs w:val="24"/>
        </w:rPr>
        <w:t>criticisms</w:t>
      </w:r>
      <w:r w:rsidR="000335FE">
        <w:rPr>
          <w:rFonts w:ascii="Helvetica LT Std Light" w:hAnsi="Helvetica LT Std Light"/>
          <w:sz w:val="24"/>
          <w:szCs w:val="24"/>
        </w:rPr>
        <w:t xml:space="preserve"> </w:t>
      </w:r>
      <w:r w:rsidR="005E4A1A">
        <w:rPr>
          <w:rFonts w:ascii="Helvetica LT Std Light" w:hAnsi="Helvetica LT Std Light"/>
          <w:sz w:val="24"/>
          <w:szCs w:val="24"/>
        </w:rPr>
        <w:t>by advancing</w:t>
      </w:r>
      <w:r w:rsidR="000335FE">
        <w:rPr>
          <w:rFonts w:ascii="Helvetica LT Std Light" w:hAnsi="Helvetica LT Std Light"/>
          <w:sz w:val="24"/>
          <w:szCs w:val="24"/>
        </w:rPr>
        <w:t xml:space="preserve"> reform</w:t>
      </w:r>
      <w:r w:rsidR="005E4A1A">
        <w:rPr>
          <w:rFonts w:ascii="Helvetica LT Std Light" w:hAnsi="Helvetica LT Std Light"/>
          <w:sz w:val="24"/>
          <w:szCs w:val="24"/>
        </w:rPr>
        <w:t xml:space="preserve"> within their respective agencies</w:t>
      </w:r>
      <w:r>
        <w:rPr>
          <w:rFonts w:ascii="Helvetica LT Std Light" w:hAnsi="Helvetica LT Std Light"/>
          <w:sz w:val="24"/>
          <w:szCs w:val="24"/>
        </w:rPr>
        <w:t xml:space="preserve">. </w:t>
      </w:r>
      <w:r w:rsidR="00DF25D7">
        <w:rPr>
          <w:rFonts w:ascii="Helvetica LT Std Light" w:hAnsi="Helvetica LT Std Light"/>
          <w:sz w:val="24"/>
          <w:szCs w:val="24"/>
        </w:rPr>
        <w:t>Indeed</w:t>
      </w:r>
      <w:r w:rsidR="00AE3BC4">
        <w:rPr>
          <w:rFonts w:ascii="Helvetica LT Std Light" w:hAnsi="Helvetica LT Std Light"/>
          <w:sz w:val="24"/>
          <w:szCs w:val="24"/>
        </w:rPr>
        <w:t>,</w:t>
      </w:r>
      <w:r w:rsidR="00DF25D7">
        <w:rPr>
          <w:rFonts w:ascii="Helvetica LT Std Light" w:hAnsi="Helvetica LT Std Light"/>
          <w:sz w:val="24"/>
          <w:szCs w:val="24"/>
        </w:rPr>
        <w:t xml:space="preserve"> </w:t>
      </w:r>
      <w:r w:rsidR="005E4A1A">
        <w:rPr>
          <w:rFonts w:ascii="Helvetica LT Std Light" w:hAnsi="Helvetica LT Std Light"/>
          <w:sz w:val="24"/>
          <w:szCs w:val="24"/>
        </w:rPr>
        <w:t>ICC</w:t>
      </w:r>
      <w:r>
        <w:rPr>
          <w:rFonts w:ascii="Helvetica LT Std Light" w:hAnsi="Helvetica LT Std Light"/>
          <w:sz w:val="24"/>
          <w:szCs w:val="24"/>
        </w:rPr>
        <w:t xml:space="preserve"> member and </w:t>
      </w:r>
      <w:r w:rsidR="005E4A1A">
        <w:rPr>
          <w:rFonts w:ascii="Helvetica LT Std Light" w:hAnsi="Helvetica LT Std Light"/>
          <w:sz w:val="24"/>
          <w:szCs w:val="24"/>
        </w:rPr>
        <w:t xml:space="preserve">Commission </w:t>
      </w:r>
      <w:r>
        <w:rPr>
          <w:rFonts w:ascii="Helvetica LT Std Light" w:hAnsi="Helvetica LT Std Light"/>
          <w:sz w:val="24"/>
          <w:szCs w:val="24"/>
        </w:rPr>
        <w:t xml:space="preserve">Chairman </w:t>
      </w:r>
      <w:r w:rsidR="00DF25D7">
        <w:rPr>
          <w:rFonts w:ascii="Helvetica LT Std Light" w:hAnsi="Helvetica LT Std Light"/>
          <w:sz w:val="24"/>
          <w:szCs w:val="24"/>
        </w:rPr>
        <w:t>during</w:t>
      </w:r>
      <w:r>
        <w:rPr>
          <w:rFonts w:ascii="Helvetica LT Std Light" w:hAnsi="Helvetica LT Std Light"/>
          <w:sz w:val="24"/>
          <w:szCs w:val="24"/>
        </w:rPr>
        <w:t xml:space="preserve"> the Carter Administration, </w:t>
      </w:r>
      <w:r w:rsidR="00A706B5">
        <w:rPr>
          <w:rFonts w:ascii="Helvetica LT Std Light" w:hAnsi="Helvetica LT Std Light"/>
          <w:sz w:val="24"/>
          <w:szCs w:val="24"/>
        </w:rPr>
        <w:t xml:space="preserve">A. </w:t>
      </w:r>
      <w:r>
        <w:rPr>
          <w:rFonts w:ascii="Helvetica LT Std Light" w:hAnsi="Helvetica LT Std Light"/>
          <w:sz w:val="24"/>
          <w:szCs w:val="24"/>
        </w:rPr>
        <w:t>Daniel O’Neal, instituted a number of internal reforms</w:t>
      </w:r>
      <w:r w:rsidR="005E4A1A">
        <w:rPr>
          <w:rFonts w:ascii="Helvetica LT Std Light" w:hAnsi="Helvetica LT Std Light"/>
          <w:sz w:val="24"/>
          <w:szCs w:val="24"/>
        </w:rPr>
        <w:t>, from increasing competition in the motor carrier industry to expanding zones exempt from regulation,</w:t>
      </w:r>
      <w:r>
        <w:rPr>
          <w:rFonts w:ascii="Helvetica LT Std Light" w:hAnsi="Helvetica LT Std Light"/>
          <w:sz w:val="24"/>
          <w:szCs w:val="24"/>
        </w:rPr>
        <w:t xml:space="preserve"> </w:t>
      </w:r>
      <w:r w:rsidR="005E4A1A">
        <w:rPr>
          <w:rFonts w:ascii="Helvetica LT Std Light" w:hAnsi="Helvetica LT Std Light"/>
          <w:sz w:val="24"/>
          <w:szCs w:val="24"/>
        </w:rPr>
        <w:t>in an effort to allay criticisms against regulatory institutions such as the ICC</w:t>
      </w:r>
      <w:r w:rsidR="00A33716">
        <w:rPr>
          <w:rFonts w:ascii="Helvetica LT Std Light" w:hAnsi="Helvetica LT Std Light"/>
          <w:sz w:val="24"/>
          <w:szCs w:val="24"/>
        </w:rPr>
        <w:t xml:space="preserve">. </w:t>
      </w:r>
      <w:r w:rsidR="005E4A1A">
        <w:rPr>
          <w:rFonts w:ascii="Helvetica LT Std Light" w:hAnsi="Helvetica LT Std Light"/>
          <w:sz w:val="24"/>
          <w:szCs w:val="24"/>
        </w:rPr>
        <w:t xml:space="preserve">Though some of these </w:t>
      </w:r>
      <w:r w:rsidR="00A33716">
        <w:rPr>
          <w:rFonts w:ascii="Helvetica LT Std Light" w:hAnsi="Helvetica LT Std Light"/>
          <w:sz w:val="24"/>
          <w:szCs w:val="24"/>
        </w:rPr>
        <w:t xml:space="preserve">internal reforms </w:t>
      </w:r>
      <w:r w:rsidR="005E4A1A">
        <w:rPr>
          <w:rFonts w:ascii="Helvetica LT Std Light" w:hAnsi="Helvetica LT Std Light"/>
          <w:sz w:val="24"/>
          <w:szCs w:val="24"/>
        </w:rPr>
        <w:t>did in fact increase competition in the tightly controlled industry</w:t>
      </w:r>
      <w:r w:rsidR="00A33716">
        <w:rPr>
          <w:rFonts w:ascii="Helvetica LT Std Light" w:hAnsi="Helvetica LT Std Light"/>
          <w:sz w:val="24"/>
          <w:szCs w:val="24"/>
        </w:rPr>
        <w:t xml:space="preserve">, </w:t>
      </w:r>
      <w:r w:rsidR="005E4A1A">
        <w:rPr>
          <w:rFonts w:ascii="Helvetica LT Std Light" w:hAnsi="Helvetica LT Std Light"/>
          <w:sz w:val="24"/>
          <w:szCs w:val="24"/>
        </w:rPr>
        <w:t>the combination of</w:t>
      </w:r>
      <w:r w:rsidR="00A33716">
        <w:rPr>
          <w:rFonts w:ascii="Helvetica LT Std Light" w:hAnsi="Helvetica LT Std Light"/>
          <w:sz w:val="24"/>
          <w:szCs w:val="24"/>
        </w:rPr>
        <w:t xml:space="preserve"> </w:t>
      </w:r>
      <w:r w:rsidR="0096597E">
        <w:rPr>
          <w:rFonts w:ascii="Helvetica LT Std Light" w:hAnsi="Helvetica LT Std Light"/>
          <w:sz w:val="24"/>
          <w:szCs w:val="24"/>
        </w:rPr>
        <w:t xml:space="preserve">damning </w:t>
      </w:r>
      <w:r w:rsidR="00A33716">
        <w:rPr>
          <w:rFonts w:ascii="Helvetica LT Std Light" w:hAnsi="Helvetica LT Std Light"/>
          <w:sz w:val="24"/>
          <w:szCs w:val="24"/>
        </w:rPr>
        <w:t>economic critiques</w:t>
      </w:r>
      <w:r w:rsidR="002405B3">
        <w:rPr>
          <w:rFonts w:ascii="Helvetica LT Std Light" w:hAnsi="Helvetica LT Std Light"/>
          <w:sz w:val="24"/>
          <w:szCs w:val="24"/>
        </w:rPr>
        <w:t>,</w:t>
      </w:r>
      <w:r w:rsidR="00A33716">
        <w:rPr>
          <w:rFonts w:ascii="Helvetica LT Std Light" w:hAnsi="Helvetica LT Std Light"/>
          <w:sz w:val="24"/>
          <w:szCs w:val="24"/>
        </w:rPr>
        <w:t xml:space="preserve"> </w:t>
      </w:r>
      <w:r w:rsidR="005E4A1A">
        <w:rPr>
          <w:rFonts w:ascii="Helvetica LT Std Light" w:hAnsi="Helvetica LT Std Light"/>
          <w:sz w:val="24"/>
          <w:szCs w:val="24"/>
        </w:rPr>
        <w:t>political pressure from individuals within the</w:t>
      </w:r>
      <w:r w:rsidR="000335FE">
        <w:rPr>
          <w:rFonts w:ascii="Helvetica LT Std Light" w:hAnsi="Helvetica LT Std Light"/>
          <w:sz w:val="24"/>
          <w:szCs w:val="24"/>
        </w:rPr>
        <w:t xml:space="preserve"> Nixon, Ford, and Carter Administrations, and</w:t>
      </w:r>
      <w:r w:rsidR="00DF25D7">
        <w:rPr>
          <w:rFonts w:ascii="Helvetica LT Std Light" w:hAnsi="Helvetica LT Std Light"/>
          <w:sz w:val="24"/>
          <w:szCs w:val="24"/>
        </w:rPr>
        <w:t xml:space="preserve"> </w:t>
      </w:r>
      <w:r w:rsidR="000335FE">
        <w:rPr>
          <w:rFonts w:ascii="Helvetica LT Std Light" w:hAnsi="Helvetica LT Std Light"/>
          <w:sz w:val="24"/>
          <w:szCs w:val="24"/>
        </w:rPr>
        <w:t>extensive press</w:t>
      </w:r>
      <w:r w:rsidR="00A33716">
        <w:rPr>
          <w:rFonts w:ascii="Helvetica LT Std Light" w:hAnsi="Helvetica LT Std Light"/>
          <w:sz w:val="24"/>
          <w:szCs w:val="24"/>
        </w:rPr>
        <w:t xml:space="preserve"> </w:t>
      </w:r>
      <w:r w:rsidR="00DF25D7">
        <w:rPr>
          <w:rFonts w:ascii="Helvetica LT Std Light" w:hAnsi="Helvetica LT Std Light"/>
          <w:sz w:val="24"/>
          <w:szCs w:val="24"/>
        </w:rPr>
        <w:t xml:space="preserve">coverage </w:t>
      </w:r>
      <w:r w:rsidR="005E4A1A">
        <w:rPr>
          <w:rFonts w:ascii="Helvetica LT Std Light" w:hAnsi="Helvetica LT Std Light"/>
          <w:sz w:val="24"/>
          <w:szCs w:val="24"/>
        </w:rPr>
        <w:t>on the</w:t>
      </w:r>
      <w:r w:rsidR="000335FE">
        <w:rPr>
          <w:rFonts w:ascii="Helvetica LT Std Light" w:hAnsi="Helvetica LT Std Light"/>
          <w:sz w:val="24"/>
          <w:szCs w:val="24"/>
        </w:rPr>
        <w:t xml:space="preserve"> </w:t>
      </w:r>
      <w:r w:rsidR="005E4A1A">
        <w:rPr>
          <w:rFonts w:ascii="Helvetica LT Std Light" w:hAnsi="Helvetica LT Std Light"/>
          <w:sz w:val="24"/>
          <w:szCs w:val="24"/>
        </w:rPr>
        <w:t>inflationary effect of regulation</w:t>
      </w:r>
      <w:r w:rsidR="002405B3">
        <w:rPr>
          <w:rFonts w:ascii="Helvetica LT Std Light" w:hAnsi="Helvetica LT Std Light"/>
          <w:sz w:val="24"/>
          <w:szCs w:val="24"/>
        </w:rPr>
        <w:t>,</w:t>
      </w:r>
      <w:r w:rsidR="00A33716">
        <w:rPr>
          <w:rFonts w:ascii="Helvetica LT Std Light" w:hAnsi="Helvetica LT Std Light"/>
          <w:sz w:val="24"/>
          <w:szCs w:val="24"/>
        </w:rPr>
        <w:t xml:space="preserve"> </w:t>
      </w:r>
      <w:r w:rsidR="0096597E">
        <w:rPr>
          <w:rFonts w:ascii="Helvetica LT Std Light" w:hAnsi="Helvetica LT Std Light"/>
          <w:sz w:val="24"/>
          <w:szCs w:val="24"/>
        </w:rPr>
        <w:t>generated</w:t>
      </w:r>
      <w:r w:rsidR="00A33716">
        <w:rPr>
          <w:rFonts w:ascii="Helvetica LT Std Light" w:hAnsi="Helvetica LT Std Light"/>
          <w:sz w:val="24"/>
          <w:szCs w:val="24"/>
        </w:rPr>
        <w:t xml:space="preserve"> enough </w:t>
      </w:r>
      <w:r w:rsidR="00AE3BC4">
        <w:rPr>
          <w:rFonts w:ascii="Helvetica LT Std Light" w:hAnsi="Helvetica LT Std Light"/>
          <w:sz w:val="24"/>
          <w:szCs w:val="24"/>
        </w:rPr>
        <w:t xml:space="preserve">public backlash and </w:t>
      </w:r>
      <w:r w:rsidR="00A33716">
        <w:rPr>
          <w:rFonts w:ascii="Helvetica LT Std Light" w:hAnsi="Helvetica LT Std Light"/>
          <w:sz w:val="24"/>
          <w:szCs w:val="24"/>
        </w:rPr>
        <w:t xml:space="preserve">political momentum </w:t>
      </w:r>
      <w:r w:rsidR="002405B3">
        <w:rPr>
          <w:rFonts w:ascii="Helvetica LT Std Light" w:hAnsi="Helvetica LT Std Light"/>
          <w:sz w:val="24"/>
          <w:szCs w:val="24"/>
        </w:rPr>
        <w:t>for law makers to</w:t>
      </w:r>
      <w:r w:rsidR="0096597E">
        <w:rPr>
          <w:rFonts w:ascii="Helvetica LT Std Light" w:hAnsi="Helvetica LT Std Light"/>
          <w:sz w:val="24"/>
          <w:szCs w:val="24"/>
        </w:rPr>
        <w:t xml:space="preserve"> dismantle most regulatory structures </w:t>
      </w:r>
      <w:r w:rsidR="00DF25D7">
        <w:rPr>
          <w:rFonts w:ascii="Helvetica LT Std Light" w:hAnsi="Helvetica LT Std Light"/>
          <w:sz w:val="24"/>
          <w:szCs w:val="24"/>
        </w:rPr>
        <w:t xml:space="preserve">as </w:t>
      </w:r>
      <w:r w:rsidR="00A706B5">
        <w:rPr>
          <w:rFonts w:ascii="Helvetica LT Std Light" w:hAnsi="Helvetica LT Std Light"/>
          <w:sz w:val="24"/>
          <w:szCs w:val="24"/>
        </w:rPr>
        <w:t>one of several policy perceptions to</w:t>
      </w:r>
      <w:r w:rsidR="00DF25D7">
        <w:rPr>
          <w:rFonts w:ascii="Helvetica LT Std Light" w:hAnsi="Helvetica LT Std Light"/>
          <w:sz w:val="24"/>
          <w:szCs w:val="24"/>
        </w:rPr>
        <w:t xml:space="preserve"> check </w:t>
      </w:r>
      <w:r w:rsidR="002405B3">
        <w:rPr>
          <w:rFonts w:ascii="Helvetica LT Std Light" w:hAnsi="Helvetica LT Std Light"/>
          <w:sz w:val="24"/>
          <w:szCs w:val="24"/>
        </w:rPr>
        <w:t xml:space="preserve">the decade long battle against excessive </w:t>
      </w:r>
      <w:r w:rsidR="00DF25D7">
        <w:rPr>
          <w:rFonts w:ascii="Helvetica LT Std Light" w:hAnsi="Helvetica LT Std Light"/>
          <w:sz w:val="24"/>
          <w:szCs w:val="24"/>
        </w:rPr>
        <w:t>inflation</w:t>
      </w:r>
      <w:r w:rsidR="009B2C02">
        <w:rPr>
          <w:rFonts w:ascii="Helvetica LT Std Light" w:hAnsi="Helvetica LT Std Light"/>
          <w:sz w:val="24"/>
          <w:szCs w:val="24"/>
        </w:rPr>
        <w:t>.</w:t>
      </w:r>
    </w:p>
    <w:p w:rsidR="00153E91" w:rsidRPr="008C5583" w:rsidRDefault="009B2C02" w:rsidP="009B2C02">
      <w:pPr>
        <w:spacing w:line="480" w:lineRule="auto"/>
        <w:rPr>
          <w:rFonts w:ascii="Helvetica LT Std Light" w:hAnsi="Helvetica LT Std Light"/>
          <w:b/>
          <w:sz w:val="24"/>
          <w:szCs w:val="24"/>
        </w:rPr>
      </w:pPr>
      <w:r>
        <w:rPr>
          <w:rFonts w:ascii="Helvetica LT Std Light" w:hAnsi="Helvetica LT Std Light"/>
          <w:sz w:val="24"/>
          <w:szCs w:val="24"/>
        </w:rPr>
        <w:br/>
      </w:r>
      <w:r w:rsidR="00153E91" w:rsidRPr="008C5583">
        <w:rPr>
          <w:rFonts w:ascii="Helvetica LT Std Light" w:hAnsi="Helvetica LT Std Light"/>
          <w:b/>
          <w:smallCaps/>
          <w:sz w:val="24"/>
          <w:szCs w:val="24"/>
        </w:rPr>
        <w:t>From the Ivory Tower to K Street</w:t>
      </w:r>
    </w:p>
    <w:p w:rsidR="002B169D" w:rsidRDefault="00DC6673" w:rsidP="00FE0853">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Following Kennedy’s </w:t>
      </w:r>
      <w:r w:rsidR="005D5D21">
        <w:rPr>
          <w:rFonts w:ascii="Helvetica LT Std Light" w:hAnsi="Helvetica LT Std Light"/>
          <w:sz w:val="24"/>
          <w:szCs w:val="24"/>
        </w:rPr>
        <w:t xml:space="preserve">unanswered </w:t>
      </w:r>
      <w:r>
        <w:rPr>
          <w:rFonts w:ascii="Helvetica LT Std Light" w:hAnsi="Helvetica LT Std Light"/>
          <w:sz w:val="24"/>
          <w:szCs w:val="24"/>
        </w:rPr>
        <w:t xml:space="preserve">call </w:t>
      </w:r>
      <w:r w:rsidR="008C5583">
        <w:rPr>
          <w:rFonts w:ascii="Helvetica LT Std Light" w:hAnsi="Helvetica LT Std Light"/>
          <w:sz w:val="24"/>
          <w:szCs w:val="24"/>
        </w:rPr>
        <w:t xml:space="preserve">to Congress </w:t>
      </w:r>
      <w:r w:rsidR="005D5D21">
        <w:rPr>
          <w:rFonts w:ascii="Helvetica LT Std Light" w:hAnsi="Helvetica LT Std Light"/>
          <w:sz w:val="24"/>
          <w:szCs w:val="24"/>
        </w:rPr>
        <w:t>for regulatory reform</w:t>
      </w:r>
      <w:r>
        <w:rPr>
          <w:rFonts w:ascii="Helvetica LT Std Light" w:hAnsi="Helvetica LT Std Light"/>
          <w:sz w:val="24"/>
          <w:szCs w:val="24"/>
        </w:rPr>
        <w:t xml:space="preserve">, </w:t>
      </w:r>
      <w:r w:rsidR="00230AB1">
        <w:rPr>
          <w:rFonts w:ascii="Helvetica LT Std Light" w:hAnsi="Helvetica LT Std Light"/>
          <w:sz w:val="24"/>
          <w:szCs w:val="24"/>
        </w:rPr>
        <w:t xml:space="preserve">the </w:t>
      </w:r>
      <w:r w:rsidR="008C5583">
        <w:rPr>
          <w:rFonts w:ascii="Helvetica LT Std Light" w:hAnsi="Helvetica LT Std Light"/>
          <w:sz w:val="24"/>
          <w:szCs w:val="24"/>
        </w:rPr>
        <w:t xml:space="preserve">Ford Foundation provided a generous grant to the Brookings Institution </w:t>
      </w:r>
      <w:r w:rsidR="004E2CE7">
        <w:rPr>
          <w:rFonts w:ascii="Helvetica LT Std Light" w:hAnsi="Helvetica LT Std Light"/>
          <w:sz w:val="24"/>
          <w:szCs w:val="24"/>
        </w:rPr>
        <w:t xml:space="preserve">to study </w:t>
      </w:r>
      <w:r w:rsidR="000335FE">
        <w:rPr>
          <w:rFonts w:ascii="Helvetica LT Std Light" w:hAnsi="Helvetica LT Std Light"/>
          <w:sz w:val="24"/>
          <w:szCs w:val="24"/>
        </w:rPr>
        <w:t xml:space="preserve">the economic effects of </w:t>
      </w:r>
      <w:r w:rsidR="004E2CE7">
        <w:rPr>
          <w:rFonts w:ascii="Helvetica LT Std Light" w:hAnsi="Helvetica LT Std Light"/>
          <w:sz w:val="24"/>
          <w:szCs w:val="24"/>
        </w:rPr>
        <w:t>transportation regulation.</w:t>
      </w:r>
      <w:r w:rsidR="005D5D21">
        <w:rPr>
          <w:rStyle w:val="FootnoteReference"/>
          <w:rFonts w:ascii="Helvetica LT Std Light" w:hAnsi="Helvetica LT Std Light"/>
          <w:sz w:val="24"/>
          <w:szCs w:val="24"/>
        </w:rPr>
        <w:footnoteReference w:id="10"/>
      </w:r>
      <w:r w:rsidR="008C5583">
        <w:rPr>
          <w:rFonts w:ascii="Helvetica LT Std Light" w:hAnsi="Helvetica LT Std Light"/>
          <w:sz w:val="24"/>
          <w:szCs w:val="24"/>
        </w:rPr>
        <w:t xml:space="preserve"> To that end</w:t>
      </w:r>
      <w:r w:rsidR="004E2CE7">
        <w:rPr>
          <w:rFonts w:ascii="Helvetica LT Std Light" w:hAnsi="Helvetica LT Std Light"/>
          <w:sz w:val="24"/>
          <w:szCs w:val="24"/>
        </w:rPr>
        <w:t xml:space="preserve"> Brookings</w:t>
      </w:r>
      <w:r w:rsidR="008C5583">
        <w:rPr>
          <w:rFonts w:ascii="Helvetica LT Std Light" w:hAnsi="Helvetica LT Std Light"/>
          <w:sz w:val="24"/>
          <w:szCs w:val="24"/>
        </w:rPr>
        <w:t>, and later the American Enterprise Institute,</w:t>
      </w:r>
      <w:r w:rsidR="00230AB1">
        <w:rPr>
          <w:rFonts w:ascii="Helvetica LT Std Light" w:hAnsi="Helvetica LT Std Light"/>
          <w:sz w:val="24"/>
          <w:szCs w:val="24"/>
        </w:rPr>
        <w:t xml:space="preserve"> provide</w:t>
      </w:r>
      <w:r w:rsidR="00D8524A">
        <w:rPr>
          <w:rFonts w:ascii="Helvetica LT Std Light" w:hAnsi="Helvetica LT Std Light"/>
          <w:sz w:val="24"/>
          <w:szCs w:val="24"/>
        </w:rPr>
        <w:t>d</w:t>
      </w:r>
      <w:r w:rsidR="006138B6">
        <w:rPr>
          <w:rFonts w:ascii="Helvetica LT Std Light" w:hAnsi="Helvetica LT Std Light"/>
          <w:sz w:val="24"/>
          <w:szCs w:val="24"/>
        </w:rPr>
        <w:t xml:space="preserve"> institutional support</w:t>
      </w:r>
      <w:r w:rsidR="008C5583">
        <w:rPr>
          <w:rFonts w:ascii="Helvetica LT Std Light" w:hAnsi="Helvetica LT Std Light"/>
          <w:sz w:val="24"/>
          <w:szCs w:val="24"/>
        </w:rPr>
        <w:t xml:space="preserve"> for</w:t>
      </w:r>
      <w:r w:rsidR="00DF2E82">
        <w:rPr>
          <w:rFonts w:ascii="Helvetica LT Std Light" w:hAnsi="Helvetica LT Std Light"/>
          <w:sz w:val="24"/>
          <w:szCs w:val="24"/>
        </w:rPr>
        <w:t xml:space="preserve"> </w:t>
      </w:r>
      <w:r w:rsidR="00DF2E82">
        <w:rPr>
          <w:rFonts w:ascii="Helvetica LT Std Light" w:hAnsi="Helvetica LT Std Light"/>
          <w:sz w:val="24"/>
          <w:szCs w:val="24"/>
        </w:rPr>
        <w:lastRenderedPageBreak/>
        <w:t xml:space="preserve">economists and policy experts to </w:t>
      </w:r>
      <w:r w:rsidR="00230AB1">
        <w:rPr>
          <w:rFonts w:ascii="Helvetica LT Std Light" w:hAnsi="Helvetica LT Std Light"/>
          <w:sz w:val="24"/>
          <w:szCs w:val="24"/>
        </w:rPr>
        <w:t>study the costs and burdens of regulation</w:t>
      </w:r>
      <w:r w:rsidR="00D8524A">
        <w:rPr>
          <w:rFonts w:ascii="Helvetica LT Std Light" w:hAnsi="Helvetica LT Std Light"/>
          <w:sz w:val="24"/>
          <w:szCs w:val="24"/>
        </w:rPr>
        <w:t>,</w:t>
      </w:r>
      <w:r w:rsidR="00230AB1">
        <w:rPr>
          <w:rFonts w:ascii="Helvetica LT Std Light" w:hAnsi="Helvetica LT Std Light"/>
          <w:sz w:val="24"/>
          <w:szCs w:val="24"/>
        </w:rPr>
        <w:t xml:space="preserve"> which helped build</w:t>
      </w:r>
      <w:r w:rsidR="00F173D2">
        <w:rPr>
          <w:rFonts w:ascii="Helvetica LT Std Light" w:hAnsi="Helvetica LT Std Light"/>
          <w:sz w:val="24"/>
          <w:szCs w:val="24"/>
        </w:rPr>
        <w:t xml:space="preserve"> the intellectual groundwork</w:t>
      </w:r>
      <w:r w:rsidR="009B2C02">
        <w:rPr>
          <w:rFonts w:ascii="Helvetica LT Std Light" w:hAnsi="Helvetica LT Std Light"/>
          <w:sz w:val="24"/>
          <w:szCs w:val="24"/>
        </w:rPr>
        <w:t xml:space="preserve"> </w:t>
      </w:r>
      <w:r w:rsidR="006D631E">
        <w:rPr>
          <w:rFonts w:ascii="Helvetica LT Std Light" w:hAnsi="Helvetica LT Std Light"/>
          <w:sz w:val="24"/>
          <w:szCs w:val="24"/>
        </w:rPr>
        <w:t>for economic arguments against regulation</w:t>
      </w:r>
      <w:r w:rsidR="00230AB1">
        <w:rPr>
          <w:rFonts w:ascii="Helvetica LT Std Light" w:hAnsi="Helvetica LT Std Light"/>
          <w:sz w:val="24"/>
          <w:szCs w:val="24"/>
        </w:rPr>
        <w:t xml:space="preserve"> in the mid-to-late 1960s</w:t>
      </w:r>
      <w:r w:rsidR="009B2C02">
        <w:rPr>
          <w:rFonts w:ascii="Helvetica LT Std Light" w:hAnsi="Helvetica LT Std Light"/>
          <w:sz w:val="24"/>
          <w:szCs w:val="24"/>
        </w:rPr>
        <w:t>.</w:t>
      </w:r>
      <w:r w:rsidR="002E00EE">
        <w:rPr>
          <w:rStyle w:val="FootnoteReference"/>
          <w:rFonts w:ascii="Helvetica LT Std Light" w:hAnsi="Helvetica LT Std Light"/>
          <w:sz w:val="24"/>
          <w:szCs w:val="24"/>
        </w:rPr>
        <w:footnoteReference w:id="11"/>
      </w:r>
      <w:r w:rsidR="00DF2E82">
        <w:rPr>
          <w:rFonts w:ascii="Helvetica LT Std Light" w:hAnsi="Helvetica LT Std Light"/>
          <w:sz w:val="24"/>
          <w:szCs w:val="24"/>
        </w:rPr>
        <w:t xml:space="preserve"> </w:t>
      </w:r>
    </w:p>
    <w:p w:rsidR="007368B8" w:rsidRDefault="00DF2E82" w:rsidP="007368B8">
      <w:pPr>
        <w:spacing w:line="480" w:lineRule="auto"/>
        <w:ind w:firstLine="720"/>
        <w:rPr>
          <w:rFonts w:ascii="Helvetica LT Std Light" w:hAnsi="Helvetica LT Std Light"/>
          <w:sz w:val="24"/>
          <w:szCs w:val="24"/>
        </w:rPr>
      </w:pPr>
      <w:r>
        <w:rPr>
          <w:rFonts w:ascii="Helvetica LT Std Light" w:hAnsi="Helvetica LT Std Light"/>
          <w:sz w:val="24"/>
          <w:szCs w:val="24"/>
        </w:rPr>
        <w:t>In particular, Ann Friedlaender’s work on fr</w:t>
      </w:r>
      <w:r w:rsidR="008C5583">
        <w:rPr>
          <w:rFonts w:ascii="Helvetica LT Std Light" w:hAnsi="Helvetica LT Std Light"/>
          <w:sz w:val="24"/>
          <w:szCs w:val="24"/>
        </w:rPr>
        <w:t>eight transportation regulation,</w:t>
      </w:r>
      <w:r>
        <w:rPr>
          <w:rFonts w:ascii="Helvetica LT Std Light" w:hAnsi="Helvetica LT Std Light"/>
          <w:sz w:val="24"/>
          <w:szCs w:val="24"/>
        </w:rPr>
        <w:t xml:space="preserve"> </w:t>
      </w:r>
      <w:r w:rsidR="008C5583">
        <w:rPr>
          <w:rFonts w:ascii="Helvetica LT Std Light" w:hAnsi="Helvetica LT Std Light"/>
          <w:sz w:val="24"/>
          <w:szCs w:val="24"/>
        </w:rPr>
        <w:t>the</w:t>
      </w:r>
      <w:r>
        <w:rPr>
          <w:rFonts w:ascii="Helvetica LT Std Light" w:hAnsi="Helvetica LT Std Light"/>
          <w:sz w:val="24"/>
          <w:szCs w:val="24"/>
        </w:rPr>
        <w:t xml:space="preserve"> product of a two day Brookings conference on regulation</w:t>
      </w:r>
      <w:r w:rsidR="00D8524A">
        <w:rPr>
          <w:rFonts w:ascii="Helvetica LT Std Light" w:hAnsi="Helvetica LT Std Light"/>
          <w:sz w:val="24"/>
          <w:szCs w:val="24"/>
        </w:rPr>
        <w:t xml:space="preserve"> in </w:t>
      </w:r>
      <w:r w:rsidR="00B467A3">
        <w:rPr>
          <w:rFonts w:ascii="Helvetica LT Std Light" w:hAnsi="Helvetica LT Std Light"/>
          <w:sz w:val="24"/>
          <w:szCs w:val="24"/>
        </w:rPr>
        <w:t xml:space="preserve">late </w:t>
      </w:r>
      <w:r w:rsidR="00D8524A">
        <w:rPr>
          <w:rFonts w:ascii="Helvetica LT Std Light" w:hAnsi="Helvetica LT Std Light"/>
          <w:sz w:val="24"/>
          <w:szCs w:val="24"/>
        </w:rPr>
        <w:t>1967</w:t>
      </w:r>
      <w:r>
        <w:rPr>
          <w:rFonts w:ascii="Helvetica LT Std Light" w:hAnsi="Helvetica LT Std Light"/>
          <w:sz w:val="24"/>
          <w:szCs w:val="24"/>
        </w:rPr>
        <w:t xml:space="preserve">, posed problems with </w:t>
      </w:r>
      <w:r w:rsidR="00D8524A">
        <w:rPr>
          <w:rFonts w:ascii="Helvetica LT Std Light" w:hAnsi="Helvetica LT Std Light"/>
          <w:sz w:val="24"/>
          <w:szCs w:val="24"/>
        </w:rPr>
        <w:t xml:space="preserve">the ICC’s </w:t>
      </w:r>
      <w:r>
        <w:rPr>
          <w:rFonts w:ascii="Helvetica LT Std Light" w:hAnsi="Helvetica LT Std Light"/>
          <w:sz w:val="24"/>
          <w:szCs w:val="24"/>
        </w:rPr>
        <w:t>regulatory over</w:t>
      </w:r>
      <w:r w:rsidR="008C5583">
        <w:rPr>
          <w:rFonts w:ascii="Helvetica LT Std Light" w:hAnsi="Helvetica LT Std Light"/>
          <w:sz w:val="24"/>
          <w:szCs w:val="24"/>
        </w:rPr>
        <w:t xml:space="preserve">sight in transportation and weighed the economic cost of regulation against its social </w:t>
      </w:r>
      <w:r>
        <w:rPr>
          <w:rFonts w:ascii="Helvetica LT Std Light" w:hAnsi="Helvetica LT Std Light"/>
          <w:sz w:val="24"/>
          <w:szCs w:val="24"/>
        </w:rPr>
        <w:t>benefit</w:t>
      </w:r>
      <w:r w:rsidR="008C5583">
        <w:rPr>
          <w:rFonts w:ascii="Helvetica LT Std Light" w:hAnsi="Helvetica LT Std Light"/>
          <w:sz w:val="24"/>
          <w:szCs w:val="24"/>
        </w:rPr>
        <w:t xml:space="preserve"> and contrasted</w:t>
      </w:r>
      <w:r>
        <w:rPr>
          <w:rFonts w:ascii="Helvetica LT Std Light" w:hAnsi="Helvetica LT Std Light"/>
          <w:sz w:val="24"/>
          <w:szCs w:val="24"/>
        </w:rPr>
        <w:t xml:space="preserve"> </w:t>
      </w:r>
      <w:r w:rsidR="008C5583">
        <w:rPr>
          <w:rFonts w:ascii="Helvetica LT Std Light" w:hAnsi="Helvetica LT Std Light"/>
          <w:sz w:val="24"/>
          <w:szCs w:val="24"/>
        </w:rPr>
        <w:t xml:space="preserve">what she argued would be a more rationalized, </w:t>
      </w:r>
      <w:r w:rsidR="00D8524A">
        <w:rPr>
          <w:rFonts w:ascii="Helvetica LT Std Light" w:hAnsi="Helvetica LT Std Light"/>
          <w:sz w:val="24"/>
          <w:szCs w:val="24"/>
        </w:rPr>
        <w:t>efficient</w:t>
      </w:r>
      <w:r w:rsidR="008C5583">
        <w:rPr>
          <w:rFonts w:ascii="Helvetica LT Std Light" w:hAnsi="Helvetica LT Std Light"/>
          <w:sz w:val="24"/>
          <w:szCs w:val="24"/>
        </w:rPr>
        <w:t xml:space="preserve"> transportation system governed by</w:t>
      </w:r>
      <w:r w:rsidR="00076839">
        <w:rPr>
          <w:rFonts w:ascii="Helvetica LT Std Light" w:hAnsi="Helvetica LT Std Light"/>
          <w:sz w:val="24"/>
          <w:szCs w:val="24"/>
        </w:rPr>
        <w:t xml:space="preserve"> </w:t>
      </w:r>
      <w:r w:rsidR="008C5583">
        <w:rPr>
          <w:rFonts w:ascii="Helvetica LT Std Light" w:hAnsi="Helvetica LT Std Light"/>
          <w:sz w:val="24"/>
          <w:szCs w:val="24"/>
        </w:rPr>
        <w:t>market forces with the current regulated transportation system</w:t>
      </w:r>
      <w:r w:rsidR="00D8524A">
        <w:rPr>
          <w:rFonts w:ascii="Helvetica LT Std Light" w:hAnsi="Helvetica LT Std Light"/>
          <w:sz w:val="24"/>
          <w:szCs w:val="24"/>
        </w:rPr>
        <w:t xml:space="preserve">. </w:t>
      </w:r>
      <w:r w:rsidR="00A706B5">
        <w:rPr>
          <w:rFonts w:ascii="Helvetica LT Std Light" w:hAnsi="Helvetica LT Std Light"/>
          <w:sz w:val="24"/>
          <w:szCs w:val="24"/>
        </w:rPr>
        <w:t xml:space="preserve">Though earlier critical studies of regulatory agencies certainly existed, </w:t>
      </w:r>
      <w:r w:rsidR="000D6E5D">
        <w:rPr>
          <w:rFonts w:ascii="Helvetica LT Std Light" w:hAnsi="Helvetica LT Std Light"/>
          <w:sz w:val="24"/>
          <w:szCs w:val="24"/>
        </w:rPr>
        <w:t>Friedlaender’s cost-benefit approach helped move these discussions from the academy to policy circles</w:t>
      </w:r>
      <w:r w:rsidR="00A706B5">
        <w:rPr>
          <w:rFonts w:ascii="Helvetica LT Std Light" w:hAnsi="Helvetica LT Std Light"/>
          <w:sz w:val="24"/>
          <w:szCs w:val="24"/>
        </w:rPr>
        <w:t>.</w:t>
      </w:r>
      <w:r w:rsidR="007368B8">
        <w:rPr>
          <w:rStyle w:val="FootnoteReference"/>
          <w:rFonts w:ascii="Helvetica LT Std Light" w:hAnsi="Helvetica LT Std Light"/>
          <w:sz w:val="24"/>
          <w:szCs w:val="24"/>
        </w:rPr>
        <w:footnoteReference w:id="12"/>
      </w:r>
      <w:r w:rsidR="00A706B5">
        <w:rPr>
          <w:rFonts w:ascii="Helvetica LT Std Light" w:hAnsi="Helvetica LT Std Light"/>
          <w:sz w:val="24"/>
          <w:szCs w:val="24"/>
        </w:rPr>
        <w:t xml:space="preserve"> </w:t>
      </w:r>
    </w:p>
    <w:p w:rsidR="00FE0853" w:rsidRDefault="00D8524A" w:rsidP="007368B8">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Although Friedlaender </w:t>
      </w:r>
      <w:r w:rsidR="000D6E5D">
        <w:rPr>
          <w:rFonts w:ascii="Helvetica LT Std Light" w:hAnsi="Helvetica LT Std Light"/>
          <w:sz w:val="24"/>
          <w:szCs w:val="24"/>
        </w:rPr>
        <w:t>estimated</w:t>
      </w:r>
      <w:r>
        <w:rPr>
          <w:rFonts w:ascii="Helvetica LT Std Light" w:hAnsi="Helvetica LT Std Light"/>
          <w:sz w:val="24"/>
          <w:szCs w:val="24"/>
        </w:rPr>
        <w:t xml:space="preserve"> </w:t>
      </w:r>
      <w:r w:rsidR="004E2CE7">
        <w:rPr>
          <w:rFonts w:ascii="Helvetica LT Std Light" w:hAnsi="Helvetica LT Std Light"/>
          <w:sz w:val="24"/>
          <w:szCs w:val="24"/>
        </w:rPr>
        <w:t>that</w:t>
      </w:r>
      <w:r>
        <w:rPr>
          <w:rFonts w:ascii="Helvetica LT Std Light" w:hAnsi="Helvetica LT Std Light"/>
          <w:sz w:val="24"/>
          <w:szCs w:val="24"/>
        </w:rPr>
        <w:t xml:space="preserve"> a, “policy that ended all rate</w:t>
      </w:r>
      <w:r w:rsidR="00B467A3">
        <w:rPr>
          <w:rFonts w:ascii="Helvetica LT Std Light" w:hAnsi="Helvetica LT Std Light"/>
          <w:sz w:val="24"/>
          <w:szCs w:val="24"/>
        </w:rPr>
        <w:t xml:space="preserve"> regulations,” would reduce transportation costs by roughly</w:t>
      </w:r>
      <w:r>
        <w:rPr>
          <w:rFonts w:ascii="Helvetica LT Std Light" w:hAnsi="Helvetica LT Std Light"/>
          <w:sz w:val="24"/>
          <w:szCs w:val="24"/>
        </w:rPr>
        <w:t>, “$500 million a year,” she cautione</w:t>
      </w:r>
      <w:r w:rsidR="000D6E5D">
        <w:rPr>
          <w:rFonts w:ascii="Helvetica LT Std Light" w:hAnsi="Helvetica LT Std Light"/>
          <w:sz w:val="24"/>
          <w:szCs w:val="24"/>
        </w:rPr>
        <w:t>d against complete deregulation and noted</w:t>
      </w:r>
      <w:r>
        <w:rPr>
          <w:rFonts w:ascii="Helvetica LT Std Light" w:hAnsi="Helvetica LT Std Light"/>
          <w:sz w:val="24"/>
          <w:szCs w:val="24"/>
        </w:rPr>
        <w:t xml:space="preserve"> the ancillary </w:t>
      </w:r>
      <w:r w:rsidR="00B467A3">
        <w:rPr>
          <w:rFonts w:ascii="Helvetica LT Std Light" w:hAnsi="Helvetica LT Std Light"/>
          <w:sz w:val="24"/>
          <w:szCs w:val="24"/>
        </w:rPr>
        <w:t>social and economic fallout from total deregulation</w:t>
      </w:r>
      <w:r>
        <w:rPr>
          <w:rFonts w:ascii="Helvetica LT Std Light" w:hAnsi="Helvetica LT Std Light"/>
          <w:sz w:val="24"/>
          <w:szCs w:val="24"/>
        </w:rPr>
        <w:t>.</w:t>
      </w:r>
      <w:r w:rsidR="00B467A3">
        <w:rPr>
          <w:rStyle w:val="FootnoteReference"/>
          <w:rFonts w:ascii="Helvetica LT Std Light" w:hAnsi="Helvetica LT Std Light"/>
          <w:sz w:val="24"/>
          <w:szCs w:val="24"/>
        </w:rPr>
        <w:footnoteReference w:id="13"/>
      </w:r>
      <w:r>
        <w:rPr>
          <w:rFonts w:ascii="Helvetica LT Std Light" w:hAnsi="Helvetica LT Std Light"/>
          <w:sz w:val="24"/>
          <w:szCs w:val="24"/>
        </w:rPr>
        <w:t xml:space="preserve"> “Trucking firms would be particularly hard hit,” she </w:t>
      </w:r>
      <w:r w:rsidR="00623E62">
        <w:rPr>
          <w:rFonts w:ascii="Helvetica LT Std Light" w:hAnsi="Helvetica LT Std Light"/>
          <w:sz w:val="24"/>
          <w:szCs w:val="24"/>
        </w:rPr>
        <w:t>warned</w:t>
      </w:r>
      <w:r>
        <w:rPr>
          <w:rFonts w:ascii="Helvetica LT Std Light" w:hAnsi="Helvetica LT Std Light"/>
          <w:sz w:val="24"/>
          <w:szCs w:val="24"/>
        </w:rPr>
        <w:t>, “at best, many trucking firms would be forced into the relatively unprofitable short-</w:t>
      </w:r>
      <w:r>
        <w:rPr>
          <w:rFonts w:ascii="Helvetica LT Std Light" w:hAnsi="Helvetica LT Std Light"/>
          <w:sz w:val="24"/>
          <w:szCs w:val="24"/>
        </w:rPr>
        <w:lastRenderedPageBreak/>
        <w:t>haul, small size, irregular route service; at worst, many would be forced out of business.”</w:t>
      </w:r>
      <w:r w:rsidR="00B467A3">
        <w:rPr>
          <w:rStyle w:val="FootnoteReference"/>
          <w:rFonts w:ascii="Helvetica LT Std Light" w:hAnsi="Helvetica LT Std Light"/>
          <w:sz w:val="24"/>
          <w:szCs w:val="24"/>
        </w:rPr>
        <w:footnoteReference w:id="14"/>
      </w:r>
      <w:r>
        <w:rPr>
          <w:rFonts w:ascii="Helvetica LT Std Light" w:hAnsi="Helvetica LT Std Light"/>
          <w:sz w:val="24"/>
          <w:szCs w:val="24"/>
        </w:rPr>
        <w:t xml:space="preserve"> </w:t>
      </w:r>
      <w:r w:rsidR="000D6E5D">
        <w:rPr>
          <w:rFonts w:ascii="Helvetica LT Std Light" w:hAnsi="Helvetica LT Std Light"/>
          <w:sz w:val="24"/>
          <w:szCs w:val="24"/>
        </w:rPr>
        <w:t xml:space="preserve">Though Friedlaender admitted </w:t>
      </w:r>
      <w:r w:rsidR="004E2CE7">
        <w:rPr>
          <w:rFonts w:ascii="Helvetica LT Std Light" w:hAnsi="Helvetica LT Std Light"/>
          <w:sz w:val="24"/>
          <w:szCs w:val="24"/>
        </w:rPr>
        <w:t>“</w:t>
      </w:r>
      <w:r w:rsidR="00B467A3">
        <w:rPr>
          <w:rFonts w:ascii="Helvetica LT Std Light" w:hAnsi="Helvetica LT Std Light"/>
          <w:sz w:val="24"/>
          <w:szCs w:val="24"/>
        </w:rPr>
        <w:t>the existing regulatory framework and policies have led to inefficiencies and social costs arising from a misallocation of transport r</w:t>
      </w:r>
      <w:r w:rsidR="000D6E5D">
        <w:rPr>
          <w:rFonts w:ascii="Helvetica LT Std Light" w:hAnsi="Helvetica LT Std Light"/>
          <w:sz w:val="24"/>
          <w:szCs w:val="24"/>
        </w:rPr>
        <w:t>esources that must be corrected</w:t>
      </w:r>
      <w:r w:rsidR="004E2CE7">
        <w:rPr>
          <w:rFonts w:ascii="Helvetica LT Std Light" w:hAnsi="Helvetica LT Std Light"/>
          <w:sz w:val="24"/>
          <w:szCs w:val="24"/>
        </w:rPr>
        <w:t>,</w:t>
      </w:r>
      <w:r w:rsidR="000D6E5D">
        <w:rPr>
          <w:rFonts w:ascii="Helvetica LT Std Light" w:hAnsi="Helvetica LT Std Light"/>
          <w:sz w:val="24"/>
          <w:szCs w:val="24"/>
        </w:rPr>
        <w:t>” she cautioned that against policy that could have a negative effect on demand, noting that</w:t>
      </w:r>
      <w:r w:rsidR="00B467A3">
        <w:rPr>
          <w:rFonts w:ascii="Helvetica LT Std Light" w:hAnsi="Helvetica LT Std Light"/>
          <w:sz w:val="24"/>
          <w:szCs w:val="24"/>
        </w:rPr>
        <w:t xml:space="preserve"> </w:t>
      </w:r>
      <w:r w:rsidR="004E2CE7">
        <w:rPr>
          <w:rFonts w:ascii="Helvetica LT Std Light" w:hAnsi="Helvetica LT Std Light"/>
          <w:sz w:val="24"/>
          <w:szCs w:val="24"/>
        </w:rPr>
        <w:t>“</w:t>
      </w:r>
      <w:r w:rsidR="00B467A3">
        <w:rPr>
          <w:rFonts w:ascii="Helvetica LT Std Light" w:hAnsi="Helvetica LT Std Light"/>
          <w:sz w:val="24"/>
          <w:szCs w:val="24"/>
        </w:rPr>
        <w:t>the losses accruing to specific income groups from such a correction must be minimized.”</w:t>
      </w:r>
      <w:r w:rsidR="00B467A3">
        <w:rPr>
          <w:rStyle w:val="FootnoteReference"/>
          <w:rFonts w:ascii="Helvetica LT Std Light" w:hAnsi="Helvetica LT Std Light"/>
          <w:sz w:val="24"/>
          <w:szCs w:val="24"/>
        </w:rPr>
        <w:footnoteReference w:id="15"/>
      </w:r>
      <w:r w:rsidR="004E2CE7">
        <w:rPr>
          <w:rFonts w:ascii="Helvetica LT Std Light" w:hAnsi="Helvetica LT Std Light"/>
          <w:sz w:val="24"/>
          <w:szCs w:val="24"/>
        </w:rPr>
        <w:t xml:space="preserve"> </w:t>
      </w:r>
      <w:r w:rsidR="005D5D21">
        <w:rPr>
          <w:rFonts w:ascii="Helvetica LT Std Light" w:hAnsi="Helvetica LT Std Light"/>
          <w:sz w:val="24"/>
          <w:szCs w:val="24"/>
        </w:rPr>
        <w:t xml:space="preserve">Though Friedlaender’s study warned of the collateral damage </w:t>
      </w:r>
      <w:r w:rsidR="00076839">
        <w:rPr>
          <w:rFonts w:ascii="Helvetica LT Std Light" w:hAnsi="Helvetica LT Std Light"/>
          <w:sz w:val="24"/>
          <w:szCs w:val="24"/>
        </w:rPr>
        <w:t>from</w:t>
      </w:r>
      <w:r w:rsidR="005D5D21">
        <w:rPr>
          <w:rFonts w:ascii="Helvetica LT Std Light" w:hAnsi="Helvetica LT Std Light"/>
          <w:sz w:val="24"/>
          <w:szCs w:val="24"/>
        </w:rPr>
        <w:t xml:space="preserve"> full deregulation, her work set the tone for later analysis of the cost of regulation weighted against the social benefit. </w:t>
      </w:r>
      <w:r w:rsidR="00076839">
        <w:rPr>
          <w:rFonts w:ascii="Helvetica LT Std Light" w:hAnsi="Helvetica LT Std Light"/>
          <w:sz w:val="24"/>
          <w:szCs w:val="24"/>
        </w:rPr>
        <w:t>Her study also identified economic inefficiencies within a regulated sector, which helped undermine faith in regulatory institutions themselves.</w:t>
      </w:r>
    </w:p>
    <w:p w:rsidR="00A35656" w:rsidRDefault="00E16BD7" w:rsidP="00076839">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Proponents of deregulation also drew </w:t>
      </w:r>
      <w:r w:rsidR="000D6E5D">
        <w:rPr>
          <w:rFonts w:ascii="Helvetica LT Std Light" w:hAnsi="Helvetica LT Std Light"/>
          <w:sz w:val="24"/>
          <w:szCs w:val="24"/>
        </w:rPr>
        <w:t xml:space="preserve">from </w:t>
      </w:r>
      <w:r w:rsidR="00FE0853">
        <w:rPr>
          <w:rFonts w:ascii="Helvetica LT Std Light" w:hAnsi="Helvetica LT Std Light"/>
          <w:sz w:val="24"/>
          <w:szCs w:val="24"/>
        </w:rPr>
        <w:t>University of C</w:t>
      </w:r>
      <w:r>
        <w:rPr>
          <w:rFonts w:ascii="Helvetica LT Std Light" w:hAnsi="Helvetica LT Std Light"/>
          <w:sz w:val="24"/>
          <w:szCs w:val="24"/>
        </w:rPr>
        <w:t xml:space="preserve">hicago economist George Stigler’s </w:t>
      </w:r>
      <w:r w:rsidR="007368B8">
        <w:rPr>
          <w:rFonts w:ascii="Helvetica LT Std Light" w:hAnsi="Helvetica LT Std Light"/>
          <w:sz w:val="24"/>
          <w:szCs w:val="24"/>
        </w:rPr>
        <w:t>groundbreaking</w:t>
      </w:r>
      <w:r w:rsidR="00076839">
        <w:rPr>
          <w:rFonts w:ascii="Helvetica LT Std Light" w:hAnsi="Helvetica LT Std Light"/>
          <w:sz w:val="24"/>
          <w:szCs w:val="24"/>
        </w:rPr>
        <w:t xml:space="preserve"> 1971</w:t>
      </w:r>
      <w:r w:rsidR="000D6E5D">
        <w:rPr>
          <w:rFonts w:ascii="Helvetica LT Std Light" w:hAnsi="Helvetica LT Std Light"/>
          <w:sz w:val="24"/>
          <w:szCs w:val="24"/>
        </w:rPr>
        <w:t xml:space="preserve"> essay</w:t>
      </w:r>
      <w:r w:rsidR="007368B8">
        <w:rPr>
          <w:rFonts w:ascii="Helvetica LT Std Light" w:hAnsi="Helvetica LT Std Light"/>
          <w:sz w:val="24"/>
          <w:szCs w:val="24"/>
        </w:rPr>
        <w:t xml:space="preserve"> </w:t>
      </w:r>
      <w:r w:rsidR="00FE0853">
        <w:rPr>
          <w:rFonts w:ascii="Helvetica LT Std Light" w:hAnsi="Helvetica LT Std Light"/>
          <w:i/>
          <w:sz w:val="24"/>
          <w:szCs w:val="24"/>
        </w:rPr>
        <w:t>Theory of Economic Regulation</w:t>
      </w:r>
      <w:r w:rsidR="007368B8">
        <w:rPr>
          <w:rFonts w:ascii="Helvetica LT Std Light" w:hAnsi="Helvetica LT Std Light"/>
          <w:i/>
          <w:sz w:val="24"/>
          <w:szCs w:val="24"/>
        </w:rPr>
        <w:t>.</w:t>
      </w:r>
      <w:r w:rsidR="00FF069E" w:rsidRPr="00FF069E">
        <w:rPr>
          <w:rStyle w:val="FootnoteReference"/>
          <w:rFonts w:ascii="Helvetica LT Std Light" w:hAnsi="Helvetica LT Std Light"/>
          <w:sz w:val="24"/>
          <w:szCs w:val="24"/>
        </w:rPr>
        <w:footnoteReference w:id="16"/>
      </w:r>
      <w:r w:rsidR="00FE0853">
        <w:rPr>
          <w:rFonts w:ascii="Helvetica LT Std Light" w:hAnsi="Helvetica LT Std Light"/>
          <w:i/>
          <w:sz w:val="24"/>
          <w:szCs w:val="24"/>
        </w:rPr>
        <w:t xml:space="preserve"> </w:t>
      </w:r>
      <w:r w:rsidR="007368B8">
        <w:rPr>
          <w:rFonts w:ascii="Helvetica LT Std Light" w:hAnsi="Helvetica LT Std Light"/>
          <w:sz w:val="24"/>
          <w:szCs w:val="24"/>
        </w:rPr>
        <w:t>In particular, Stigler</w:t>
      </w:r>
      <w:r w:rsidR="00076839">
        <w:rPr>
          <w:rFonts w:ascii="Helvetica LT Std Light" w:hAnsi="Helvetica LT Std Light"/>
          <w:sz w:val="24"/>
          <w:szCs w:val="24"/>
        </w:rPr>
        <w:t xml:space="preserve"> posed some thorny questions concerning the</w:t>
      </w:r>
      <w:r w:rsidR="00FE0853">
        <w:rPr>
          <w:rFonts w:ascii="Helvetica LT Std Light" w:hAnsi="Helvetica LT Std Light"/>
          <w:sz w:val="24"/>
          <w:szCs w:val="24"/>
        </w:rPr>
        <w:t xml:space="preserve"> </w:t>
      </w:r>
      <w:r w:rsidR="00742CFB">
        <w:rPr>
          <w:rFonts w:ascii="Helvetica LT Std Light" w:hAnsi="Helvetica LT Std Light"/>
          <w:sz w:val="24"/>
          <w:szCs w:val="24"/>
        </w:rPr>
        <w:t xml:space="preserve">behavior of the </w:t>
      </w:r>
      <w:r w:rsidR="00FE0853">
        <w:rPr>
          <w:rFonts w:ascii="Helvetica LT Std Light" w:hAnsi="Helvetica LT Std Light"/>
          <w:sz w:val="24"/>
          <w:szCs w:val="24"/>
        </w:rPr>
        <w:t>regulators</w:t>
      </w:r>
      <w:r w:rsidR="00742CFB">
        <w:rPr>
          <w:rFonts w:ascii="Helvetica LT Std Light" w:hAnsi="Helvetica LT Std Light"/>
          <w:sz w:val="24"/>
          <w:szCs w:val="24"/>
        </w:rPr>
        <w:t>, firms, and organized labor operating</w:t>
      </w:r>
      <w:r w:rsidR="00FE0853">
        <w:rPr>
          <w:rFonts w:ascii="Helvetica LT Std Light" w:hAnsi="Helvetica LT Std Light"/>
          <w:sz w:val="24"/>
          <w:szCs w:val="24"/>
        </w:rPr>
        <w:t xml:space="preserve"> </w:t>
      </w:r>
      <w:r w:rsidR="00742CFB">
        <w:rPr>
          <w:rFonts w:ascii="Helvetica LT Std Light" w:hAnsi="Helvetica LT Std Light"/>
          <w:sz w:val="24"/>
          <w:szCs w:val="24"/>
        </w:rPr>
        <w:t xml:space="preserve">within a regulatory framework, and the effect this relationship had on competition, prices, and </w:t>
      </w:r>
      <w:r w:rsidR="002B169D">
        <w:rPr>
          <w:rFonts w:ascii="Helvetica LT Std Light" w:hAnsi="Helvetica LT Std Light"/>
          <w:sz w:val="24"/>
          <w:szCs w:val="24"/>
        </w:rPr>
        <w:t>service</w:t>
      </w:r>
      <w:r w:rsidR="00742CFB">
        <w:rPr>
          <w:rFonts w:ascii="Helvetica LT Std Light" w:hAnsi="Helvetica LT Std Light"/>
          <w:sz w:val="24"/>
          <w:szCs w:val="24"/>
        </w:rPr>
        <w:t xml:space="preserve"> within regulated industries.</w:t>
      </w:r>
      <w:r w:rsidR="00742CFB" w:rsidRPr="00742CFB">
        <w:rPr>
          <w:rStyle w:val="FootnoteReference"/>
          <w:rFonts w:ascii="Helvetica LT Std Light" w:hAnsi="Helvetica LT Std Light"/>
          <w:sz w:val="24"/>
          <w:szCs w:val="24"/>
        </w:rPr>
        <w:t xml:space="preserve"> </w:t>
      </w:r>
      <w:r w:rsidR="00742CFB">
        <w:rPr>
          <w:rStyle w:val="FootnoteReference"/>
          <w:rFonts w:ascii="Helvetica LT Std Light" w:hAnsi="Helvetica LT Std Light"/>
          <w:sz w:val="24"/>
          <w:szCs w:val="24"/>
        </w:rPr>
        <w:footnoteReference w:id="17"/>
      </w:r>
      <w:r w:rsidR="00742CFB">
        <w:rPr>
          <w:rFonts w:ascii="Helvetica LT Std Light" w:hAnsi="Helvetica LT Std Light"/>
          <w:sz w:val="24"/>
          <w:szCs w:val="24"/>
        </w:rPr>
        <w:t xml:space="preserve"> </w:t>
      </w:r>
      <w:r w:rsidR="00FF069E">
        <w:rPr>
          <w:rFonts w:ascii="Helvetica LT Std Light" w:hAnsi="Helvetica LT Std Light"/>
          <w:sz w:val="24"/>
          <w:szCs w:val="24"/>
        </w:rPr>
        <w:t xml:space="preserve">In this way, </w:t>
      </w:r>
      <w:r w:rsidR="00633EDE">
        <w:rPr>
          <w:rFonts w:ascii="Helvetica LT Std Light" w:hAnsi="Helvetica LT Std Light"/>
          <w:sz w:val="24"/>
          <w:szCs w:val="24"/>
        </w:rPr>
        <w:t xml:space="preserve">Stigler advanced an early </w:t>
      </w:r>
      <w:r w:rsidR="00C678B4">
        <w:rPr>
          <w:rFonts w:ascii="Helvetica LT Std Light" w:hAnsi="Helvetica LT Std Light"/>
          <w:sz w:val="24"/>
          <w:szCs w:val="24"/>
        </w:rPr>
        <w:t>iteration</w:t>
      </w:r>
      <w:r w:rsidR="00633EDE">
        <w:rPr>
          <w:rFonts w:ascii="Helvetica LT Std Light" w:hAnsi="Helvetica LT Std Light"/>
          <w:sz w:val="24"/>
          <w:szCs w:val="24"/>
        </w:rPr>
        <w:t xml:space="preserve"> of what would become the theory of regulatory capture, or</w:t>
      </w:r>
      <w:r w:rsidR="000D0BF6">
        <w:rPr>
          <w:rFonts w:ascii="Helvetica LT Std Light" w:hAnsi="Helvetica LT Std Light"/>
          <w:sz w:val="24"/>
          <w:szCs w:val="24"/>
        </w:rPr>
        <w:t xml:space="preserve"> </w:t>
      </w:r>
      <w:r w:rsidR="00F37E7A">
        <w:rPr>
          <w:rFonts w:ascii="Helvetica LT Std Light" w:hAnsi="Helvetica LT Std Light"/>
          <w:sz w:val="24"/>
          <w:szCs w:val="24"/>
        </w:rPr>
        <w:t xml:space="preserve">the </w:t>
      </w:r>
      <w:r w:rsidR="000D0BF6">
        <w:rPr>
          <w:rFonts w:ascii="Helvetica LT Std Light" w:hAnsi="Helvetica LT Std Light"/>
          <w:sz w:val="24"/>
          <w:szCs w:val="24"/>
        </w:rPr>
        <w:t xml:space="preserve">concept that </w:t>
      </w:r>
      <w:r w:rsidR="0026341F">
        <w:rPr>
          <w:rFonts w:ascii="Helvetica LT Std Light" w:hAnsi="Helvetica LT Std Light"/>
          <w:sz w:val="24"/>
          <w:szCs w:val="24"/>
        </w:rPr>
        <w:t>firms would work to secure f</w:t>
      </w:r>
      <w:r w:rsidR="002B169D">
        <w:rPr>
          <w:rFonts w:ascii="Helvetica LT Std Light" w:hAnsi="Helvetica LT Std Light"/>
          <w:sz w:val="24"/>
          <w:szCs w:val="24"/>
        </w:rPr>
        <w:t>avorable regulatory protections;</w:t>
      </w:r>
      <w:r w:rsidR="0026341F">
        <w:rPr>
          <w:rFonts w:ascii="Helvetica LT Std Light" w:hAnsi="Helvetica LT Std Light"/>
          <w:sz w:val="24"/>
          <w:szCs w:val="24"/>
        </w:rPr>
        <w:t xml:space="preserve"> </w:t>
      </w:r>
      <w:r w:rsidR="000D0BF6">
        <w:rPr>
          <w:rFonts w:ascii="Helvetica LT Std Light" w:hAnsi="Helvetica LT Std Light"/>
          <w:sz w:val="24"/>
          <w:szCs w:val="24"/>
        </w:rPr>
        <w:t xml:space="preserve">once </w:t>
      </w:r>
      <w:r w:rsidR="00633EDE">
        <w:rPr>
          <w:rFonts w:ascii="Helvetica LT Std Light" w:hAnsi="Helvetica LT Std Light"/>
          <w:sz w:val="24"/>
          <w:szCs w:val="24"/>
        </w:rPr>
        <w:t xml:space="preserve">“regulation </w:t>
      </w:r>
      <w:r w:rsidR="00633EDE">
        <w:rPr>
          <w:rFonts w:ascii="Helvetica LT Std Light" w:hAnsi="Helvetica LT Std Light"/>
          <w:sz w:val="24"/>
          <w:szCs w:val="24"/>
        </w:rPr>
        <w:lastRenderedPageBreak/>
        <w:t xml:space="preserve">is acquired by the </w:t>
      </w:r>
      <w:r w:rsidR="007475DB">
        <w:rPr>
          <w:rFonts w:ascii="Helvetica LT Std Light" w:hAnsi="Helvetica LT Std Light"/>
          <w:sz w:val="24"/>
          <w:szCs w:val="24"/>
        </w:rPr>
        <w:t xml:space="preserve">industry,” </w:t>
      </w:r>
      <w:r w:rsidR="000D0BF6">
        <w:rPr>
          <w:rFonts w:ascii="Helvetica LT Std Light" w:hAnsi="Helvetica LT Std Light"/>
          <w:sz w:val="24"/>
          <w:szCs w:val="24"/>
        </w:rPr>
        <w:t xml:space="preserve">firms would use their political influence </w:t>
      </w:r>
      <w:r w:rsidR="00A35656">
        <w:rPr>
          <w:rFonts w:ascii="Helvetica LT Std Light" w:hAnsi="Helvetica LT Std Light"/>
          <w:sz w:val="24"/>
          <w:szCs w:val="24"/>
        </w:rPr>
        <w:t xml:space="preserve">and power </w:t>
      </w:r>
      <w:r w:rsidR="000D0BF6">
        <w:rPr>
          <w:rFonts w:ascii="Helvetica LT Std Light" w:hAnsi="Helvetica LT Std Light"/>
          <w:sz w:val="24"/>
          <w:szCs w:val="24"/>
        </w:rPr>
        <w:t>within the regulatory institution to employ the state’s coercive powers to design and implement regulation “</w:t>
      </w:r>
      <w:r w:rsidR="00633EDE">
        <w:rPr>
          <w:rFonts w:ascii="Helvetica LT Std Light" w:hAnsi="Helvetica LT Std Light"/>
          <w:sz w:val="24"/>
          <w:szCs w:val="24"/>
        </w:rPr>
        <w:t>primarily</w:t>
      </w:r>
      <w:r w:rsidR="007475DB">
        <w:rPr>
          <w:rFonts w:ascii="Helvetica LT Std Light" w:hAnsi="Helvetica LT Std Light"/>
          <w:sz w:val="24"/>
          <w:szCs w:val="24"/>
        </w:rPr>
        <w:t xml:space="preserve"> for its benefit</w:t>
      </w:r>
      <w:r w:rsidR="000D0BF6">
        <w:rPr>
          <w:rFonts w:ascii="Helvetica LT Std Light" w:hAnsi="Helvetica LT Std Light"/>
          <w:sz w:val="24"/>
          <w:szCs w:val="24"/>
        </w:rPr>
        <w:t>.</w:t>
      </w:r>
      <w:r w:rsidR="00633EDE">
        <w:rPr>
          <w:rFonts w:ascii="Helvetica LT Std Light" w:hAnsi="Helvetica LT Std Light"/>
          <w:sz w:val="24"/>
          <w:szCs w:val="24"/>
        </w:rPr>
        <w:t>”</w:t>
      </w:r>
      <w:r w:rsidR="00633EDE">
        <w:rPr>
          <w:rStyle w:val="FootnoteReference"/>
          <w:rFonts w:ascii="Helvetica LT Std Light" w:hAnsi="Helvetica LT Std Light"/>
          <w:sz w:val="24"/>
          <w:szCs w:val="24"/>
        </w:rPr>
        <w:footnoteReference w:id="18"/>
      </w:r>
      <w:r w:rsidR="00633EDE">
        <w:rPr>
          <w:rFonts w:ascii="Helvetica LT Std Light" w:hAnsi="Helvetica LT Std Light"/>
          <w:sz w:val="24"/>
          <w:szCs w:val="24"/>
        </w:rPr>
        <w:t xml:space="preserve"> </w:t>
      </w:r>
    </w:p>
    <w:p w:rsidR="00323C24" w:rsidRDefault="00746364" w:rsidP="00076839">
      <w:pPr>
        <w:spacing w:line="480" w:lineRule="auto"/>
        <w:ind w:firstLine="720"/>
        <w:rPr>
          <w:rFonts w:ascii="Helvetica LT Std Light" w:hAnsi="Helvetica LT Std Light"/>
          <w:sz w:val="24"/>
          <w:szCs w:val="24"/>
        </w:rPr>
      </w:pPr>
      <w:r>
        <w:rPr>
          <w:rFonts w:ascii="Helvetica LT Std Light" w:hAnsi="Helvetica LT Std Light"/>
          <w:sz w:val="24"/>
          <w:szCs w:val="24"/>
        </w:rPr>
        <w:t>In the motor carrier industry, this</w:t>
      </w:r>
      <w:r w:rsidR="000D0BF6">
        <w:rPr>
          <w:rFonts w:ascii="Helvetica LT Std Light" w:hAnsi="Helvetica LT Std Light"/>
          <w:sz w:val="24"/>
          <w:szCs w:val="24"/>
        </w:rPr>
        <w:t xml:space="preserve"> included the power to restrict entry</w:t>
      </w:r>
      <w:r w:rsidR="00742CFB">
        <w:rPr>
          <w:rFonts w:ascii="Helvetica LT Std Light" w:hAnsi="Helvetica LT Std Light"/>
          <w:sz w:val="24"/>
          <w:szCs w:val="24"/>
        </w:rPr>
        <w:t xml:space="preserve"> through ICC operating certificates</w:t>
      </w:r>
      <w:r w:rsidR="00E16BD7">
        <w:rPr>
          <w:rFonts w:ascii="Helvetica LT Std Light" w:hAnsi="Helvetica LT Std Light"/>
          <w:sz w:val="24"/>
          <w:szCs w:val="24"/>
        </w:rPr>
        <w:t xml:space="preserve"> and </w:t>
      </w:r>
      <w:r w:rsidR="00FF069E">
        <w:rPr>
          <w:rFonts w:ascii="Helvetica LT Std Light" w:hAnsi="Helvetica LT Std Light"/>
          <w:sz w:val="24"/>
          <w:szCs w:val="24"/>
        </w:rPr>
        <w:t>carrier status</w:t>
      </w:r>
      <w:r w:rsidR="000D0BF6">
        <w:rPr>
          <w:rFonts w:ascii="Helvetica LT Std Light" w:hAnsi="Helvetica LT Std Light"/>
          <w:sz w:val="24"/>
          <w:szCs w:val="24"/>
        </w:rPr>
        <w:t xml:space="preserve">, </w:t>
      </w:r>
      <w:r w:rsidR="007475DB">
        <w:rPr>
          <w:rFonts w:ascii="Helvetica LT Std Light" w:hAnsi="Helvetica LT Std Light"/>
          <w:sz w:val="24"/>
          <w:szCs w:val="24"/>
        </w:rPr>
        <w:t>and</w:t>
      </w:r>
      <w:r w:rsidR="00E16BD7">
        <w:rPr>
          <w:rFonts w:ascii="Helvetica LT Std Light" w:hAnsi="Helvetica LT Std Light"/>
          <w:sz w:val="24"/>
          <w:szCs w:val="24"/>
        </w:rPr>
        <w:t xml:space="preserve"> the</w:t>
      </w:r>
      <w:r w:rsidR="007475DB">
        <w:rPr>
          <w:rFonts w:ascii="Helvetica LT Std Light" w:hAnsi="Helvetica LT Std Light"/>
          <w:sz w:val="24"/>
          <w:szCs w:val="24"/>
        </w:rPr>
        <w:t xml:space="preserve"> </w:t>
      </w:r>
      <w:r w:rsidR="0026341F">
        <w:rPr>
          <w:rFonts w:ascii="Helvetica LT Std Light" w:hAnsi="Helvetica LT Std Light"/>
          <w:sz w:val="24"/>
          <w:szCs w:val="24"/>
        </w:rPr>
        <w:t>ability to</w:t>
      </w:r>
      <w:r w:rsidR="000D0BF6">
        <w:rPr>
          <w:rFonts w:ascii="Helvetica LT Std Light" w:hAnsi="Helvetica LT Std Light"/>
          <w:sz w:val="24"/>
          <w:szCs w:val="24"/>
        </w:rPr>
        <w:t xml:space="preserve"> </w:t>
      </w:r>
      <w:r w:rsidR="00E16BD7">
        <w:rPr>
          <w:rFonts w:ascii="Helvetica LT Std Light" w:hAnsi="Helvetica LT Std Light"/>
          <w:sz w:val="24"/>
          <w:szCs w:val="24"/>
        </w:rPr>
        <w:t>establish set</w:t>
      </w:r>
      <w:r w:rsidR="000D0BF6">
        <w:rPr>
          <w:rFonts w:ascii="Helvetica LT Std Light" w:hAnsi="Helvetica LT Std Light"/>
          <w:sz w:val="24"/>
          <w:szCs w:val="24"/>
        </w:rPr>
        <w:t xml:space="preserve"> prices </w:t>
      </w:r>
      <w:r w:rsidR="00E16BD7">
        <w:rPr>
          <w:rFonts w:ascii="Helvetica LT Std Light" w:hAnsi="Helvetica LT Std Light"/>
          <w:sz w:val="24"/>
          <w:szCs w:val="24"/>
        </w:rPr>
        <w:t>through industry-staffed rate bureaus, which had been given</w:t>
      </w:r>
      <w:r w:rsidR="00742CFB">
        <w:rPr>
          <w:rFonts w:ascii="Helvetica LT Std Light" w:hAnsi="Helvetica LT Std Light"/>
          <w:sz w:val="24"/>
          <w:szCs w:val="24"/>
        </w:rPr>
        <w:t xml:space="preserve"> Anti-Trust immunity </w:t>
      </w:r>
      <w:r w:rsidR="00E16BD7">
        <w:rPr>
          <w:rFonts w:ascii="Helvetica LT Std Light" w:hAnsi="Helvetica LT Std Light"/>
          <w:sz w:val="24"/>
          <w:szCs w:val="24"/>
        </w:rPr>
        <w:t>from the</w:t>
      </w:r>
      <w:r w:rsidR="00742CFB">
        <w:rPr>
          <w:rFonts w:ascii="Helvetica LT Std Light" w:hAnsi="Helvetica LT Std Light"/>
          <w:sz w:val="24"/>
          <w:szCs w:val="24"/>
        </w:rPr>
        <w:t xml:space="preserve"> Reed-Bullwinkle Act of 1948</w:t>
      </w:r>
      <w:r w:rsidR="00E16BD7">
        <w:rPr>
          <w:rFonts w:ascii="Helvetica LT Std Light" w:hAnsi="Helvetica LT Std Light"/>
          <w:sz w:val="24"/>
          <w:szCs w:val="24"/>
        </w:rPr>
        <w:t>, which Congress passed over Truman’s veto</w:t>
      </w:r>
      <w:r w:rsidR="00742CFB">
        <w:rPr>
          <w:rFonts w:ascii="Helvetica LT Std Light" w:hAnsi="Helvetica LT Std Light"/>
          <w:sz w:val="24"/>
          <w:szCs w:val="24"/>
        </w:rPr>
        <w:t>.</w:t>
      </w:r>
      <w:r w:rsidR="0026341F">
        <w:rPr>
          <w:rStyle w:val="FootnoteReference"/>
          <w:rFonts w:ascii="Helvetica LT Std Light" w:hAnsi="Helvetica LT Std Light"/>
          <w:sz w:val="24"/>
          <w:szCs w:val="24"/>
        </w:rPr>
        <w:footnoteReference w:id="19"/>
      </w:r>
      <w:r w:rsidR="00742CFB">
        <w:rPr>
          <w:rFonts w:ascii="Helvetica LT Std Light" w:hAnsi="Helvetica LT Std Light"/>
          <w:sz w:val="24"/>
          <w:szCs w:val="24"/>
        </w:rPr>
        <w:t xml:space="preserve"> </w:t>
      </w:r>
      <w:r w:rsidR="00FF069E">
        <w:rPr>
          <w:rFonts w:ascii="Helvetica LT Std Light" w:hAnsi="Helvetica LT Std Light"/>
          <w:sz w:val="24"/>
          <w:szCs w:val="24"/>
        </w:rPr>
        <w:t xml:space="preserve">In effect, regulations, law, and court interpretations effectively cartelized the motor carrier industry. </w:t>
      </w:r>
      <w:r w:rsidR="002B169D">
        <w:rPr>
          <w:rFonts w:ascii="Helvetica LT Std Light" w:hAnsi="Helvetica LT Std Light"/>
          <w:sz w:val="24"/>
          <w:szCs w:val="24"/>
        </w:rPr>
        <w:t xml:space="preserve">Though </w:t>
      </w:r>
      <w:r w:rsidR="00742CFB">
        <w:rPr>
          <w:rFonts w:ascii="Helvetica LT Std Light" w:hAnsi="Helvetica LT Std Light"/>
          <w:sz w:val="24"/>
          <w:szCs w:val="24"/>
        </w:rPr>
        <w:t>Stigler</w:t>
      </w:r>
      <w:r w:rsidR="002B169D">
        <w:rPr>
          <w:rFonts w:ascii="Helvetica LT Std Light" w:hAnsi="Helvetica LT Std Light"/>
          <w:sz w:val="24"/>
          <w:szCs w:val="24"/>
        </w:rPr>
        <w:t>, and most other critics,</w:t>
      </w:r>
      <w:r w:rsidR="00742CFB">
        <w:rPr>
          <w:rFonts w:ascii="Helvetica LT Std Light" w:hAnsi="Helvetica LT Std Light"/>
          <w:sz w:val="24"/>
          <w:szCs w:val="24"/>
        </w:rPr>
        <w:t xml:space="preserve"> </w:t>
      </w:r>
      <w:r w:rsidR="002B169D">
        <w:rPr>
          <w:rFonts w:ascii="Helvetica LT Std Light" w:hAnsi="Helvetica LT Std Light"/>
          <w:sz w:val="24"/>
          <w:szCs w:val="24"/>
        </w:rPr>
        <w:t>admitted</w:t>
      </w:r>
      <w:r w:rsidR="00742CFB">
        <w:rPr>
          <w:rFonts w:ascii="Helvetica LT Std Light" w:hAnsi="Helvetica LT Std Light"/>
          <w:sz w:val="24"/>
          <w:szCs w:val="24"/>
        </w:rPr>
        <w:t xml:space="preserve"> </w:t>
      </w:r>
      <w:r w:rsidR="002B169D">
        <w:rPr>
          <w:rFonts w:ascii="Helvetica LT Std Light" w:hAnsi="Helvetica LT Std Light"/>
          <w:sz w:val="24"/>
          <w:szCs w:val="24"/>
        </w:rPr>
        <w:t xml:space="preserve">that barriers to entry and price-stabilizing proved necessary to protect both </w:t>
      </w:r>
      <w:r w:rsidR="00463930">
        <w:rPr>
          <w:rFonts w:ascii="Helvetica LT Std Light" w:hAnsi="Helvetica LT Std Light"/>
          <w:sz w:val="24"/>
          <w:szCs w:val="24"/>
        </w:rPr>
        <w:t>trucking and rail</w:t>
      </w:r>
      <w:r w:rsidR="002B169D">
        <w:rPr>
          <w:rFonts w:ascii="Helvetica LT Std Light" w:hAnsi="Helvetica LT Std Light"/>
          <w:sz w:val="24"/>
          <w:szCs w:val="24"/>
        </w:rPr>
        <w:t xml:space="preserve"> during the Great Depression,</w:t>
      </w:r>
      <w:r w:rsidR="00742CFB">
        <w:rPr>
          <w:rFonts w:ascii="Helvetica LT Std Light" w:hAnsi="Helvetica LT Std Light"/>
          <w:sz w:val="24"/>
          <w:szCs w:val="24"/>
        </w:rPr>
        <w:t xml:space="preserve"> </w:t>
      </w:r>
      <w:r w:rsidR="00623E62">
        <w:rPr>
          <w:rFonts w:ascii="Helvetica LT Std Light" w:hAnsi="Helvetica LT Std Light"/>
          <w:sz w:val="24"/>
          <w:szCs w:val="24"/>
        </w:rPr>
        <w:t>they argued that these</w:t>
      </w:r>
      <w:r w:rsidR="002B169D">
        <w:rPr>
          <w:rFonts w:ascii="Helvetica LT Std Light" w:hAnsi="Helvetica LT Std Light"/>
          <w:sz w:val="24"/>
          <w:szCs w:val="24"/>
        </w:rPr>
        <w:t xml:space="preserve"> protections </w:t>
      </w:r>
      <w:r w:rsidR="002405B3">
        <w:rPr>
          <w:rFonts w:ascii="Helvetica LT Std Light" w:hAnsi="Helvetica LT Std Light"/>
          <w:sz w:val="24"/>
          <w:szCs w:val="24"/>
        </w:rPr>
        <w:t>had long since passed</w:t>
      </w:r>
      <w:r w:rsidR="00623E62">
        <w:rPr>
          <w:rFonts w:ascii="Helvetica LT Std Light" w:hAnsi="Helvetica LT Std Light"/>
          <w:sz w:val="24"/>
          <w:szCs w:val="24"/>
        </w:rPr>
        <w:t xml:space="preserve"> their usefulness as the</w:t>
      </w:r>
      <w:r w:rsidR="002B169D">
        <w:rPr>
          <w:rFonts w:ascii="Helvetica LT Std Light" w:hAnsi="Helvetica LT Std Light"/>
          <w:sz w:val="24"/>
          <w:szCs w:val="24"/>
        </w:rPr>
        <w:t xml:space="preserve"> industry matured, </w:t>
      </w:r>
      <w:r w:rsidR="00463930">
        <w:rPr>
          <w:rFonts w:ascii="Helvetica LT Std Light" w:hAnsi="Helvetica LT Std Light"/>
          <w:sz w:val="24"/>
          <w:szCs w:val="24"/>
        </w:rPr>
        <w:t>as</w:t>
      </w:r>
      <w:r w:rsidR="002B169D">
        <w:rPr>
          <w:rFonts w:ascii="Helvetica LT Std Light" w:hAnsi="Helvetica LT Std Light"/>
          <w:sz w:val="24"/>
          <w:szCs w:val="24"/>
        </w:rPr>
        <w:t xml:space="preserve"> </w:t>
      </w:r>
      <w:r w:rsidR="00742CFB">
        <w:rPr>
          <w:rFonts w:ascii="Helvetica LT Std Light" w:hAnsi="Helvetica LT Std Light"/>
          <w:sz w:val="24"/>
          <w:szCs w:val="24"/>
        </w:rPr>
        <w:t xml:space="preserve">“no even ostensibly respectable case for restriction can be made on grounds of economies of scale,” </w:t>
      </w:r>
      <w:r w:rsidR="00463930">
        <w:rPr>
          <w:rFonts w:ascii="Helvetica LT Std Light" w:hAnsi="Helvetica LT Std Light"/>
          <w:sz w:val="24"/>
          <w:szCs w:val="24"/>
        </w:rPr>
        <w:t xml:space="preserve">and </w:t>
      </w:r>
      <w:r w:rsidR="007C2647">
        <w:rPr>
          <w:rFonts w:ascii="Helvetica LT Std Light" w:hAnsi="Helvetica LT Std Light"/>
          <w:sz w:val="24"/>
          <w:szCs w:val="24"/>
        </w:rPr>
        <w:t xml:space="preserve">most problematic for economists, </w:t>
      </w:r>
      <w:r w:rsidR="00463930">
        <w:rPr>
          <w:rFonts w:ascii="Helvetica LT Std Light" w:hAnsi="Helvetica LT Std Light"/>
          <w:sz w:val="24"/>
          <w:szCs w:val="24"/>
        </w:rPr>
        <w:t xml:space="preserve">rate bureaus </w:t>
      </w:r>
      <w:r w:rsidR="00742CFB">
        <w:rPr>
          <w:rFonts w:ascii="Helvetica LT Std Light" w:hAnsi="Helvetica LT Std Light"/>
          <w:sz w:val="24"/>
          <w:szCs w:val="24"/>
        </w:rPr>
        <w:t>“achieve more than competitive rates of return.”</w:t>
      </w:r>
      <w:r w:rsidR="00742CFB">
        <w:rPr>
          <w:rStyle w:val="FootnoteReference"/>
          <w:rFonts w:ascii="Helvetica LT Std Light" w:hAnsi="Helvetica LT Std Light"/>
          <w:sz w:val="24"/>
          <w:szCs w:val="24"/>
        </w:rPr>
        <w:footnoteReference w:id="20"/>
      </w:r>
      <w:r w:rsidR="00463930">
        <w:rPr>
          <w:rFonts w:ascii="Helvetica LT Std Light" w:hAnsi="Helvetica LT Std Light"/>
          <w:sz w:val="24"/>
          <w:szCs w:val="24"/>
        </w:rPr>
        <w:t xml:space="preserve"> Thus, Stigler argued, regulation not only allowed the industry to be cartelized, but </w:t>
      </w:r>
      <w:r w:rsidR="00FF069E">
        <w:rPr>
          <w:rFonts w:ascii="Helvetica LT Std Light" w:hAnsi="Helvetica LT Std Light"/>
          <w:sz w:val="24"/>
          <w:szCs w:val="24"/>
        </w:rPr>
        <w:t xml:space="preserve">allowed </w:t>
      </w:r>
      <w:r w:rsidR="00CF29C6">
        <w:rPr>
          <w:rFonts w:ascii="Helvetica LT Std Light" w:hAnsi="Helvetica LT Std Light"/>
          <w:sz w:val="24"/>
          <w:szCs w:val="24"/>
        </w:rPr>
        <w:t xml:space="preserve">labor and industry </w:t>
      </w:r>
      <w:r w:rsidR="00FF069E">
        <w:rPr>
          <w:rFonts w:ascii="Helvetica LT Std Light" w:hAnsi="Helvetica LT Std Light"/>
          <w:sz w:val="24"/>
          <w:szCs w:val="24"/>
        </w:rPr>
        <w:t xml:space="preserve">to </w:t>
      </w:r>
      <w:r w:rsidR="00E16BD7">
        <w:rPr>
          <w:rFonts w:ascii="Helvetica LT Std Light" w:hAnsi="Helvetica LT Std Light"/>
          <w:sz w:val="24"/>
          <w:szCs w:val="24"/>
        </w:rPr>
        <w:t>collude and</w:t>
      </w:r>
      <w:r w:rsidR="00CF29C6">
        <w:rPr>
          <w:rFonts w:ascii="Helvetica LT Std Light" w:hAnsi="Helvetica LT Std Light"/>
          <w:sz w:val="24"/>
          <w:szCs w:val="24"/>
        </w:rPr>
        <w:t xml:space="preserve"> </w:t>
      </w:r>
      <w:r w:rsidR="00463930">
        <w:rPr>
          <w:rFonts w:ascii="Helvetica LT Std Light" w:hAnsi="Helvetica LT Std Light"/>
          <w:sz w:val="24"/>
          <w:szCs w:val="24"/>
        </w:rPr>
        <w:t>set rates, prices, and la</w:t>
      </w:r>
      <w:r w:rsidR="00463930">
        <w:rPr>
          <w:rFonts w:ascii="Helvetica LT Std Light" w:hAnsi="Helvetica LT Std Light"/>
          <w:sz w:val="24"/>
          <w:szCs w:val="24"/>
        </w:rPr>
        <w:lastRenderedPageBreak/>
        <w:t xml:space="preserve">bor costs well above those that would exist </w:t>
      </w:r>
      <w:r w:rsidR="00323C24">
        <w:rPr>
          <w:rFonts w:ascii="Helvetica LT Std Light" w:hAnsi="Helvetica LT Std Light"/>
          <w:sz w:val="24"/>
          <w:szCs w:val="24"/>
        </w:rPr>
        <w:t xml:space="preserve">from competitive market pressures. </w:t>
      </w:r>
      <w:r w:rsidR="00CF29C6">
        <w:rPr>
          <w:rFonts w:ascii="Helvetica LT Std Light" w:hAnsi="Helvetica LT Std Light"/>
          <w:sz w:val="24"/>
          <w:szCs w:val="24"/>
        </w:rPr>
        <w:t xml:space="preserve">Though antecedents certainly existed in capture theory, Stigler put forth this articulation </w:t>
      </w:r>
      <w:r w:rsidR="00640F9D">
        <w:rPr>
          <w:rFonts w:ascii="Helvetica LT Std Light" w:hAnsi="Helvetica LT Std Light"/>
          <w:sz w:val="24"/>
          <w:szCs w:val="24"/>
        </w:rPr>
        <w:t>at a time when policy makers paid particular attention to any and all possible factors</w:t>
      </w:r>
      <w:r w:rsidR="00A35656">
        <w:rPr>
          <w:rFonts w:ascii="Helvetica LT Std Light" w:hAnsi="Helvetica LT Std Light"/>
          <w:sz w:val="24"/>
          <w:szCs w:val="24"/>
        </w:rPr>
        <w:t xml:space="preserve"> which could possibly contribute</w:t>
      </w:r>
      <w:r w:rsidR="00640F9D">
        <w:rPr>
          <w:rFonts w:ascii="Helvetica LT Std Light" w:hAnsi="Helvetica LT Std Light"/>
          <w:sz w:val="24"/>
          <w:szCs w:val="24"/>
        </w:rPr>
        <w:t xml:space="preserve"> to inflation.</w:t>
      </w:r>
    </w:p>
    <w:p w:rsidR="001E74CF" w:rsidRDefault="00323C24" w:rsidP="001E74CF">
      <w:pPr>
        <w:spacing w:line="480" w:lineRule="auto"/>
        <w:ind w:firstLine="720"/>
        <w:rPr>
          <w:rFonts w:ascii="Helvetica LT Std Light" w:hAnsi="Helvetica LT Std Light"/>
          <w:sz w:val="24"/>
          <w:szCs w:val="24"/>
        </w:rPr>
      </w:pPr>
      <w:r>
        <w:rPr>
          <w:rFonts w:ascii="Helvetica LT Std Light" w:hAnsi="Helvetica LT Std Light"/>
          <w:sz w:val="24"/>
          <w:szCs w:val="24"/>
        </w:rPr>
        <w:t>The most damning critique</w:t>
      </w:r>
      <w:r w:rsidR="004F6A49">
        <w:rPr>
          <w:rFonts w:ascii="Helvetica LT Std Light" w:hAnsi="Helvetica LT Std Light"/>
          <w:sz w:val="24"/>
          <w:szCs w:val="24"/>
        </w:rPr>
        <w:t>, however,</w:t>
      </w:r>
      <w:r>
        <w:rPr>
          <w:rFonts w:ascii="Helvetica LT Std Light" w:hAnsi="Helvetica LT Std Light"/>
          <w:sz w:val="24"/>
          <w:szCs w:val="24"/>
        </w:rPr>
        <w:t xml:space="preserve"> came from economist</w:t>
      </w:r>
      <w:r w:rsidR="005C1799">
        <w:rPr>
          <w:rFonts w:ascii="Helvetica LT Std Light" w:hAnsi="Helvetica LT Std Light"/>
          <w:sz w:val="24"/>
          <w:szCs w:val="24"/>
        </w:rPr>
        <w:t xml:space="preserve"> and</w:t>
      </w:r>
      <w:r w:rsidR="00650E73">
        <w:rPr>
          <w:rFonts w:ascii="Helvetica LT Std Light" w:hAnsi="Helvetica LT Std Light"/>
          <w:sz w:val="24"/>
          <w:szCs w:val="24"/>
        </w:rPr>
        <w:t xml:space="preserve"> American Enterprise Institute </w:t>
      </w:r>
      <w:r w:rsidR="00FB3085">
        <w:rPr>
          <w:rFonts w:ascii="Helvetica LT Std Light" w:hAnsi="Helvetica LT Std Light"/>
          <w:sz w:val="24"/>
          <w:szCs w:val="24"/>
        </w:rPr>
        <w:t>affiliate</w:t>
      </w:r>
      <w:r w:rsidR="00650E73">
        <w:rPr>
          <w:rFonts w:ascii="Helvetica LT Std Light" w:hAnsi="Helvetica LT Std Light"/>
          <w:sz w:val="24"/>
          <w:szCs w:val="24"/>
        </w:rPr>
        <w:t xml:space="preserve"> </w:t>
      </w:r>
      <w:r w:rsidR="004F6A49">
        <w:rPr>
          <w:rFonts w:ascii="Helvetica LT Std Light" w:hAnsi="Helvetica LT Std Light"/>
          <w:sz w:val="24"/>
          <w:szCs w:val="24"/>
        </w:rPr>
        <w:t>Thomas Moore.</w:t>
      </w:r>
      <w:r w:rsidR="00650E73">
        <w:rPr>
          <w:rStyle w:val="FootnoteReference"/>
          <w:rFonts w:ascii="Helvetica LT Std Light" w:hAnsi="Helvetica LT Std Light"/>
          <w:sz w:val="24"/>
          <w:szCs w:val="24"/>
        </w:rPr>
        <w:footnoteReference w:id="21"/>
      </w:r>
      <w:r w:rsidR="004F6A49">
        <w:rPr>
          <w:rFonts w:ascii="Helvetica LT Std Light" w:hAnsi="Helvetica LT Std Light"/>
          <w:sz w:val="24"/>
          <w:szCs w:val="24"/>
        </w:rPr>
        <w:t xml:space="preserve"> </w:t>
      </w:r>
      <w:r w:rsidR="002017B0">
        <w:rPr>
          <w:rFonts w:ascii="Helvetica LT Std Light" w:hAnsi="Helvetica LT Std Light"/>
          <w:sz w:val="24"/>
          <w:szCs w:val="24"/>
        </w:rPr>
        <w:t>Though Friedlaender</w:t>
      </w:r>
      <w:r w:rsidR="00E16BD7">
        <w:rPr>
          <w:rFonts w:ascii="Helvetica LT Std Light" w:hAnsi="Helvetica LT Std Light"/>
          <w:sz w:val="24"/>
          <w:szCs w:val="24"/>
        </w:rPr>
        <w:t xml:space="preserve">, among others, </w:t>
      </w:r>
      <w:r w:rsidR="005C4231">
        <w:rPr>
          <w:rFonts w:ascii="Helvetica LT Std Light" w:hAnsi="Helvetica LT Std Light"/>
          <w:sz w:val="24"/>
          <w:szCs w:val="24"/>
        </w:rPr>
        <w:t>estimated</w:t>
      </w:r>
      <w:r w:rsidR="005C1799">
        <w:rPr>
          <w:rFonts w:ascii="Helvetica LT Std Light" w:hAnsi="Helvetica LT Std Light"/>
          <w:sz w:val="24"/>
          <w:szCs w:val="24"/>
        </w:rPr>
        <w:t xml:space="preserve"> the cost of regulation of surface freight, Moore’s paper, first circulated at 1971 Brookings conference</w:t>
      </w:r>
      <w:r w:rsidR="002017B0">
        <w:rPr>
          <w:rFonts w:ascii="Helvetica LT Std Light" w:hAnsi="Helvetica LT Std Light"/>
          <w:sz w:val="24"/>
          <w:szCs w:val="24"/>
        </w:rPr>
        <w:t xml:space="preserve"> on regulation</w:t>
      </w:r>
      <w:r w:rsidR="005C1799">
        <w:rPr>
          <w:rFonts w:ascii="Helvetica LT Std Light" w:hAnsi="Helvetica LT Std Light"/>
          <w:sz w:val="24"/>
          <w:szCs w:val="24"/>
        </w:rPr>
        <w:t xml:space="preserve">, </w:t>
      </w:r>
      <w:r w:rsidR="005C4231">
        <w:rPr>
          <w:rFonts w:ascii="Helvetica LT Std Light" w:hAnsi="Helvetica LT Std Light"/>
          <w:sz w:val="24"/>
          <w:szCs w:val="24"/>
        </w:rPr>
        <w:t xml:space="preserve">drew </w:t>
      </w:r>
      <w:r w:rsidR="00726B88">
        <w:rPr>
          <w:rFonts w:ascii="Helvetica LT Std Light" w:hAnsi="Helvetica LT Std Light"/>
          <w:sz w:val="24"/>
          <w:szCs w:val="24"/>
        </w:rPr>
        <w:t xml:space="preserve">on </w:t>
      </w:r>
      <w:r w:rsidR="005C4231">
        <w:rPr>
          <w:rFonts w:ascii="Helvetica LT Std Light" w:hAnsi="Helvetica LT Std Light"/>
          <w:sz w:val="24"/>
          <w:szCs w:val="24"/>
        </w:rPr>
        <w:t>historical</w:t>
      </w:r>
      <w:r w:rsidR="002017B0">
        <w:rPr>
          <w:rFonts w:ascii="Helvetica LT Std Light" w:hAnsi="Helvetica LT Std Light"/>
          <w:sz w:val="24"/>
          <w:szCs w:val="24"/>
        </w:rPr>
        <w:t xml:space="preserve"> data from </w:t>
      </w:r>
      <w:r w:rsidR="00FB3085">
        <w:rPr>
          <w:rFonts w:ascii="Helvetica LT Std Light" w:hAnsi="Helvetica LT Std Light"/>
          <w:sz w:val="24"/>
          <w:szCs w:val="24"/>
        </w:rPr>
        <w:t xml:space="preserve">a </w:t>
      </w:r>
      <w:r w:rsidR="009548BD">
        <w:rPr>
          <w:rFonts w:ascii="Helvetica LT Std Light" w:hAnsi="Helvetica LT Std Light"/>
          <w:sz w:val="24"/>
          <w:szCs w:val="24"/>
        </w:rPr>
        <w:t xml:space="preserve">US Department of Agriculture </w:t>
      </w:r>
      <w:r w:rsidR="00F1130B">
        <w:rPr>
          <w:rFonts w:ascii="Helvetica LT Std Light" w:hAnsi="Helvetica LT Std Light"/>
          <w:sz w:val="24"/>
          <w:szCs w:val="24"/>
        </w:rPr>
        <w:t xml:space="preserve">(USDA) </w:t>
      </w:r>
      <w:r w:rsidR="009548BD">
        <w:rPr>
          <w:rFonts w:ascii="Helvetica LT Std Light" w:hAnsi="Helvetica LT Std Light"/>
          <w:sz w:val="24"/>
          <w:szCs w:val="24"/>
        </w:rPr>
        <w:t xml:space="preserve">study </w:t>
      </w:r>
      <w:r w:rsidR="00726B88">
        <w:rPr>
          <w:rFonts w:ascii="Helvetica LT Std Light" w:hAnsi="Helvetica LT Std Light"/>
          <w:sz w:val="24"/>
          <w:szCs w:val="24"/>
        </w:rPr>
        <w:t xml:space="preserve">from the </w:t>
      </w:r>
      <w:r w:rsidR="002017B0">
        <w:rPr>
          <w:rFonts w:ascii="Helvetica LT Std Light" w:hAnsi="Helvetica LT Std Light"/>
          <w:sz w:val="24"/>
          <w:szCs w:val="24"/>
        </w:rPr>
        <w:t xml:space="preserve">mid-1950s when </w:t>
      </w:r>
      <w:r w:rsidR="00FB3085">
        <w:rPr>
          <w:rFonts w:ascii="Helvetica LT Std Light" w:hAnsi="Helvetica LT Std Light"/>
          <w:sz w:val="24"/>
          <w:szCs w:val="24"/>
        </w:rPr>
        <w:t>a court ruling</w:t>
      </w:r>
      <w:r w:rsidR="002017B0">
        <w:rPr>
          <w:rFonts w:ascii="Helvetica LT Std Light" w:hAnsi="Helvetica LT Std Light"/>
          <w:sz w:val="24"/>
          <w:szCs w:val="24"/>
        </w:rPr>
        <w:t xml:space="preserve"> </w:t>
      </w:r>
      <w:r w:rsidR="00A35656">
        <w:rPr>
          <w:rFonts w:ascii="Helvetica LT Std Light" w:hAnsi="Helvetica LT Std Light"/>
          <w:sz w:val="24"/>
          <w:szCs w:val="24"/>
        </w:rPr>
        <w:t xml:space="preserve">temporarily </w:t>
      </w:r>
      <w:r w:rsidR="005C1799">
        <w:rPr>
          <w:rFonts w:ascii="Helvetica LT Std Light" w:hAnsi="Helvetica LT Std Light"/>
          <w:sz w:val="24"/>
          <w:szCs w:val="24"/>
        </w:rPr>
        <w:t xml:space="preserve">exempted frozen </w:t>
      </w:r>
      <w:r w:rsidR="009548BD">
        <w:rPr>
          <w:rFonts w:ascii="Helvetica LT Std Light" w:hAnsi="Helvetica LT Std Light"/>
          <w:sz w:val="24"/>
          <w:szCs w:val="24"/>
        </w:rPr>
        <w:t xml:space="preserve">fruits, vegetables, and </w:t>
      </w:r>
      <w:r w:rsidR="005C1799">
        <w:rPr>
          <w:rFonts w:ascii="Helvetica LT Std Light" w:hAnsi="Helvetica LT Std Light"/>
          <w:sz w:val="24"/>
          <w:szCs w:val="24"/>
        </w:rPr>
        <w:t xml:space="preserve">poultry from </w:t>
      </w:r>
      <w:r w:rsidR="00FF069E">
        <w:rPr>
          <w:rFonts w:ascii="Helvetica LT Std Light" w:hAnsi="Helvetica LT Std Light"/>
          <w:sz w:val="24"/>
          <w:szCs w:val="24"/>
        </w:rPr>
        <w:t xml:space="preserve">ICC </w:t>
      </w:r>
      <w:r w:rsidR="005C1799">
        <w:rPr>
          <w:rFonts w:ascii="Helvetica LT Std Light" w:hAnsi="Helvetica LT Std Light"/>
          <w:sz w:val="24"/>
          <w:szCs w:val="24"/>
        </w:rPr>
        <w:t>regulation</w:t>
      </w:r>
      <w:r w:rsidR="00726B88">
        <w:rPr>
          <w:rFonts w:ascii="Helvetica LT Std Light" w:hAnsi="Helvetica LT Std Light"/>
          <w:sz w:val="24"/>
          <w:szCs w:val="24"/>
        </w:rPr>
        <w:t xml:space="preserve">. The relatively brief period of exemption gave Moore the necessary data </w:t>
      </w:r>
      <w:r w:rsidR="00FF069E">
        <w:rPr>
          <w:rFonts w:ascii="Helvetica LT Std Light" w:hAnsi="Helvetica LT Std Light"/>
          <w:sz w:val="24"/>
          <w:szCs w:val="24"/>
        </w:rPr>
        <w:t>to draw</w:t>
      </w:r>
      <w:r w:rsidR="002017B0">
        <w:rPr>
          <w:rFonts w:ascii="Helvetica LT Std Light" w:hAnsi="Helvetica LT Std Light"/>
          <w:sz w:val="24"/>
          <w:szCs w:val="24"/>
        </w:rPr>
        <w:t xml:space="preserve"> </w:t>
      </w:r>
      <w:r w:rsidR="00FF069E">
        <w:rPr>
          <w:rFonts w:ascii="Helvetica LT Std Light" w:hAnsi="Helvetica LT Std Light"/>
          <w:sz w:val="24"/>
          <w:szCs w:val="24"/>
        </w:rPr>
        <w:t xml:space="preserve">a </w:t>
      </w:r>
      <w:r w:rsidR="002017B0">
        <w:rPr>
          <w:rFonts w:ascii="Helvetica LT Std Light" w:hAnsi="Helvetica LT Std Light"/>
          <w:sz w:val="24"/>
          <w:szCs w:val="24"/>
        </w:rPr>
        <w:t xml:space="preserve">contrast between </w:t>
      </w:r>
      <w:r w:rsidR="009548BD">
        <w:rPr>
          <w:rFonts w:ascii="Helvetica LT Std Light" w:hAnsi="Helvetica LT Std Light"/>
          <w:sz w:val="24"/>
          <w:szCs w:val="24"/>
        </w:rPr>
        <w:t xml:space="preserve">regulated rates </w:t>
      </w:r>
      <w:r w:rsidR="002017B0">
        <w:rPr>
          <w:rFonts w:ascii="Helvetica LT Std Light" w:hAnsi="Helvetica LT Std Light"/>
          <w:sz w:val="24"/>
          <w:szCs w:val="24"/>
        </w:rPr>
        <w:t>and those subject</w:t>
      </w:r>
      <w:r w:rsidR="009548BD">
        <w:rPr>
          <w:rFonts w:ascii="Helvetica LT Std Light" w:hAnsi="Helvetica LT Std Light"/>
          <w:sz w:val="24"/>
          <w:szCs w:val="24"/>
        </w:rPr>
        <w:t xml:space="preserve"> to competitive market pressure.</w:t>
      </w:r>
      <w:r w:rsidR="009548BD">
        <w:rPr>
          <w:rStyle w:val="FootnoteReference"/>
          <w:rFonts w:ascii="Helvetica LT Std Light" w:hAnsi="Helvetica LT Std Light"/>
          <w:sz w:val="24"/>
          <w:szCs w:val="24"/>
        </w:rPr>
        <w:footnoteReference w:id="22"/>
      </w:r>
      <w:r w:rsidR="002017B0">
        <w:rPr>
          <w:rFonts w:ascii="Helvetica LT Std Light" w:hAnsi="Helvetica LT Std Light"/>
          <w:sz w:val="24"/>
          <w:szCs w:val="24"/>
        </w:rPr>
        <w:t xml:space="preserve"> </w:t>
      </w:r>
      <w:r w:rsidR="009548BD">
        <w:rPr>
          <w:rFonts w:ascii="Helvetica LT Std Light" w:hAnsi="Helvetica LT Std Light"/>
          <w:sz w:val="24"/>
          <w:szCs w:val="24"/>
        </w:rPr>
        <w:t xml:space="preserve">According </w:t>
      </w:r>
      <w:r w:rsidR="005C4231">
        <w:rPr>
          <w:rFonts w:ascii="Helvetica LT Std Light" w:hAnsi="Helvetica LT Std Light"/>
          <w:sz w:val="24"/>
          <w:szCs w:val="24"/>
        </w:rPr>
        <w:t xml:space="preserve">to </w:t>
      </w:r>
      <w:r w:rsidR="00726B88">
        <w:rPr>
          <w:rFonts w:ascii="Helvetica LT Std Light" w:hAnsi="Helvetica LT Std Light"/>
          <w:sz w:val="24"/>
          <w:szCs w:val="24"/>
        </w:rPr>
        <w:t>USDA study</w:t>
      </w:r>
      <w:r w:rsidR="009548BD">
        <w:rPr>
          <w:rFonts w:ascii="Helvetica LT Std Light" w:hAnsi="Helvetica LT Std Light"/>
          <w:sz w:val="24"/>
          <w:szCs w:val="24"/>
        </w:rPr>
        <w:t xml:space="preserve"> </w:t>
      </w:r>
      <w:r w:rsidR="00A35656">
        <w:rPr>
          <w:rFonts w:ascii="Helvetica LT Std Light" w:hAnsi="Helvetica LT Std Light"/>
          <w:sz w:val="24"/>
          <w:szCs w:val="24"/>
        </w:rPr>
        <w:t>when exempted from ICC oversight</w:t>
      </w:r>
      <w:r w:rsidR="00726B88">
        <w:rPr>
          <w:rFonts w:ascii="Helvetica LT Std Light" w:hAnsi="Helvetica LT Std Light"/>
          <w:sz w:val="24"/>
          <w:szCs w:val="24"/>
        </w:rPr>
        <w:t>,</w:t>
      </w:r>
      <w:r w:rsidR="00A35656">
        <w:rPr>
          <w:rFonts w:ascii="Helvetica LT Std Light" w:hAnsi="Helvetica LT Std Light"/>
          <w:sz w:val="24"/>
          <w:szCs w:val="24"/>
        </w:rPr>
        <w:t xml:space="preserve"> </w:t>
      </w:r>
      <w:r w:rsidR="009548BD">
        <w:rPr>
          <w:rFonts w:ascii="Helvetica LT Std Light" w:hAnsi="Helvetica LT Std Light"/>
          <w:sz w:val="24"/>
          <w:szCs w:val="24"/>
        </w:rPr>
        <w:t>shipping rates for frozen fruits and vegetables declined by 19%, while rates for</w:t>
      </w:r>
      <w:r w:rsidR="00A35656">
        <w:rPr>
          <w:rFonts w:ascii="Helvetica LT Std Light" w:hAnsi="Helvetica LT Std Light"/>
          <w:sz w:val="24"/>
          <w:szCs w:val="24"/>
        </w:rPr>
        <w:t xml:space="preserve"> froze</w:t>
      </w:r>
      <w:r w:rsidR="00726B88">
        <w:rPr>
          <w:rFonts w:ascii="Helvetica LT Std Light" w:hAnsi="Helvetica LT Std Light"/>
          <w:sz w:val="24"/>
          <w:szCs w:val="24"/>
        </w:rPr>
        <w:t xml:space="preserve">n poultry declined by 33%. These statistics </w:t>
      </w:r>
      <w:r w:rsidR="005C4231">
        <w:rPr>
          <w:rFonts w:ascii="Helvetica LT Std Light" w:hAnsi="Helvetica LT Std Light"/>
          <w:sz w:val="24"/>
          <w:szCs w:val="24"/>
        </w:rPr>
        <w:t xml:space="preserve">allowed </w:t>
      </w:r>
      <w:r w:rsidR="00FB3085">
        <w:rPr>
          <w:rFonts w:ascii="Helvetica LT Std Light" w:hAnsi="Helvetica LT Std Light"/>
          <w:sz w:val="24"/>
          <w:szCs w:val="24"/>
        </w:rPr>
        <w:t xml:space="preserve">Moore </w:t>
      </w:r>
      <w:r w:rsidR="0079603F">
        <w:rPr>
          <w:rFonts w:ascii="Helvetica LT Std Light" w:hAnsi="Helvetica LT Std Light"/>
          <w:sz w:val="24"/>
          <w:szCs w:val="24"/>
        </w:rPr>
        <w:t xml:space="preserve">to </w:t>
      </w:r>
      <w:r w:rsidR="00726B88">
        <w:rPr>
          <w:rFonts w:ascii="Helvetica LT Std Light" w:hAnsi="Helvetica LT Std Light"/>
          <w:sz w:val="24"/>
          <w:szCs w:val="24"/>
        </w:rPr>
        <w:t>posit</w:t>
      </w:r>
      <w:r w:rsidR="00FB3085">
        <w:rPr>
          <w:rFonts w:ascii="Helvetica LT Std Light" w:hAnsi="Helvetica LT Std Light"/>
          <w:sz w:val="24"/>
          <w:szCs w:val="24"/>
        </w:rPr>
        <w:t xml:space="preserve">, “if regulation </w:t>
      </w:r>
      <w:r w:rsidR="00726B88">
        <w:rPr>
          <w:rFonts w:ascii="Helvetica LT Std Light" w:hAnsi="Helvetica LT Std Light"/>
          <w:sz w:val="24"/>
          <w:szCs w:val="24"/>
        </w:rPr>
        <w:t xml:space="preserve">[in the motor carrier field] </w:t>
      </w:r>
      <w:r w:rsidR="00FB3085">
        <w:rPr>
          <w:rFonts w:ascii="Helvetica LT Std Light" w:hAnsi="Helvetica LT Std Light"/>
          <w:sz w:val="24"/>
          <w:szCs w:val="24"/>
        </w:rPr>
        <w:t>were abolished…trucking rates would decline on average of 20 percent</w:t>
      </w:r>
      <w:r w:rsidR="0079603F">
        <w:rPr>
          <w:rFonts w:ascii="Helvetica LT Std Light" w:hAnsi="Helvetica LT Std Light"/>
          <w:sz w:val="24"/>
          <w:szCs w:val="24"/>
        </w:rPr>
        <w:t>.</w:t>
      </w:r>
      <w:r w:rsidR="00FB3085">
        <w:rPr>
          <w:rFonts w:ascii="Helvetica LT Std Light" w:hAnsi="Helvetica LT Std Light"/>
          <w:sz w:val="24"/>
          <w:szCs w:val="24"/>
        </w:rPr>
        <w:t>”</w:t>
      </w:r>
      <w:r w:rsidR="009548BD">
        <w:rPr>
          <w:rStyle w:val="FootnoteReference"/>
          <w:rFonts w:ascii="Helvetica LT Std Light" w:hAnsi="Helvetica LT Std Light"/>
          <w:sz w:val="24"/>
          <w:szCs w:val="24"/>
        </w:rPr>
        <w:footnoteReference w:id="23"/>
      </w:r>
      <w:r w:rsidR="00FB3085">
        <w:rPr>
          <w:rFonts w:ascii="Helvetica LT Std Light" w:hAnsi="Helvetica LT Std Light"/>
          <w:sz w:val="24"/>
          <w:szCs w:val="24"/>
        </w:rPr>
        <w:t xml:space="preserve"> </w:t>
      </w:r>
      <w:r w:rsidR="00AC0CED">
        <w:rPr>
          <w:rFonts w:ascii="Helvetica LT Std Light" w:hAnsi="Helvetica LT Std Light"/>
          <w:sz w:val="24"/>
          <w:szCs w:val="24"/>
        </w:rPr>
        <w:t>In</w:t>
      </w:r>
      <w:r w:rsidR="0079603F">
        <w:rPr>
          <w:rFonts w:ascii="Helvetica LT Std Light" w:hAnsi="Helvetica LT Std Light"/>
          <w:sz w:val="24"/>
          <w:szCs w:val="24"/>
        </w:rPr>
        <w:t xml:space="preserve"> terms of</w:t>
      </w:r>
      <w:r w:rsidR="00AC0CED">
        <w:rPr>
          <w:rFonts w:ascii="Helvetica LT Std Light" w:hAnsi="Helvetica LT Std Light"/>
          <w:sz w:val="24"/>
          <w:szCs w:val="24"/>
        </w:rPr>
        <w:t xml:space="preserve"> </w:t>
      </w:r>
      <w:r w:rsidR="00726B88">
        <w:rPr>
          <w:rFonts w:ascii="Helvetica LT Std Light" w:hAnsi="Helvetica LT Std Light"/>
          <w:sz w:val="24"/>
          <w:szCs w:val="24"/>
        </w:rPr>
        <w:t>macroeconomic effects</w:t>
      </w:r>
      <w:r w:rsidR="00AC0CED">
        <w:rPr>
          <w:rFonts w:ascii="Helvetica LT Std Light" w:hAnsi="Helvetica LT Std Light"/>
          <w:sz w:val="24"/>
          <w:szCs w:val="24"/>
        </w:rPr>
        <w:t>, Moore estimated that, “it would not be unreasonable to expect that elimination of [surface freight] regulation would result in a savings to the economy, in terms of resources, as high as $10 billion a year,” a stunning departure from Friedlaender’s estimate of 500 million.</w:t>
      </w:r>
      <w:r w:rsidR="00AC0CED">
        <w:rPr>
          <w:rStyle w:val="FootnoteReference"/>
          <w:rFonts w:ascii="Helvetica LT Std Light" w:hAnsi="Helvetica LT Std Light"/>
          <w:sz w:val="24"/>
          <w:szCs w:val="24"/>
        </w:rPr>
        <w:footnoteReference w:id="24"/>
      </w:r>
      <w:r w:rsidR="00DB2C08">
        <w:rPr>
          <w:rFonts w:ascii="Helvetica LT Std Light" w:hAnsi="Helvetica LT Std Light"/>
          <w:sz w:val="24"/>
          <w:szCs w:val="24"/>
        </w:rPr>
        <w:t xml:space="preserve"> </w:t>
      </w:r>
      <w:r w:rsidR="00DB2C08" w:rsidRPr="004B1D8B">
        <w:rPr>
          <w:rFonts w:ascii="Helvetica LT Std Light" w:hAnsi="Helvetica LT Std Light"/>
          <w:sz w:val="24"/>
          <w:szCs w:val="24"/>
        </w:rPr>
        <w:t xml:space="preserve">Moore’s study not </w:t>
      </w:r>
      <w:r w:rsidR="00726B88">
        <w:rPr>
          <w:rFonts w:ascii="Helvetica LT Std Light" w:hAnsi="Helvetica LT Std Light"/>
          <w:sz w:val="24"/>
          <w:szCs w:val="24"/>
        </w:rPr>
        <w:t>emphasized the</w:t>
      </w:r>
      <w:r w:rsidR="00DB2C08">
        <w:rPr>
          <w:rFonts w:ascii="Helvetica LT Std Light" w:hAnsi="Helvetica LT Std Light"/>
          <w:sz w:val="24"/>
          <w:szCs w:val="24"/>
        </w:rPr>
        <w:t xml:space="preserve"> economic costs of regulation with far more gravity than Friedlaender’s, </w:t>
      </w:r>
      <w:r w:rsidR="00726B88">
        <w:rPr>
          <w:rFonts w:ascii="Helvetica LT Std Light" w:hAnsi="Helvetica LT Std Light"/>
          <w:sz w:val="24"/>
          <w:szCs w:val="24"/>
        </w:rPr>
        <w:t>Moore’s was able to base his estimates off of historical data</w:t>
      </w:r>
      <w:r w:rsidR="00DB2C08">
        <w:rPr>
          <w:rFonts w:ascii="Helvetica LT Std Light" w:hAnsi="Helvetica LT Std Light"/>
          <w:sz w:val="24"/>
          <w:szCs w:val="24"/>
        </w:rPr>
        <w:t>.</w:t>
      </w:r>
    </w:p>
    <w:p w:rsidR="00E969A7" w:rsidRDefault="00FC78E2" w:rsidP="001E74CF">
      <w:pPr>
        <w:spacing w:line="480" w:lineRule="auto"/>
        <w:ind w:firstLine="720"/>
        <w:rPr>
          <w:rFonts w:ascii="Helvetica LT Std Light" w:hAnsi="Helvetica LT Std Light"/>
          <w:sz w:val="24"/>
          <w:szCs w:val="24"/>
        </w:rPr>
      </w:pPr>
      <w:r>
        <w:rPr>
          <w:rFonts w:ascii="Helvetica LT Std Light" w:hAnsi="Helvetica LT Std Light"/>
          <w:sz w:val="24"/>
          <w:szCs w:val="24"/>
        </w:rPr>
        <w:lastRenderedPageBreak/>
        <w:t>But while</w:t>
      </w:r>
      <w:r w:rsidR="009729F6">
        <w:rPr>
          <w:rFonts w:ascii="Helvetica LT Std Light" w:hAnsi="Helvetica LT Std Light"/>
          <w:sz w:val="24"/>
          <w:szCs w:val="24"/>
        </w:rPr>
        <w:t xml:space="preserve"> Friedlaender cautioned against the potential </w:t>
      </w:r>
      <w:r w:rsidR="005C4231">
        <w:rPr>
          <w:rFonts w:ascii="Helvetica LT Std Light" w:hAnsi="Helvetica LT Std Light"/>
          <w:sz w:val="24"/>
          <w:szCs w:val="24"/>
        </w:rPr>
        <w:t xml:space="preserve">detrimental </w:t>
      </w:r>
      <w:r w:rsidR="001E74CF">
        <w:rPr>
          <w:rFonts w:ascii="Helvetica LT Std Light" w:hAnsi="Helvetica LT Std Light"/>
          <w:sz w:val="24"/>
          <w:szCs w:val="24"/>
        </w:rPr>
        <w:t>effects that</w:t>
      </w:r>
      <w:r w:rsidR="005C4231">
        <w:rPr>
          <w:rFonts w:ascii="Helvetica LT Std Light" w:hAnsi="Helvetica LT Std Light"/>
          <w:sz w:val="24"/>
          <w:szCs w:val="24"/>
        </w:rPr>
        <w:t xml:space="preserve"> industry and labor alike</w:t>
      </w:r>
      <w:r w:rsidR="001E74CF">
        <w:rPr>
          <w:rFonts w:ascii="Helvetica LT Std Light" w:hAnsi="Helvetica LT Std Light"/>
          <w:sz w:val="24"/>
          <w:szCs w:val="24"/>
        </w:rPr>
        <w:t xml:space="preserve"> would face in a deregulated environment</w:t>
      </w:r>
      <w:r w:rsidR="009729F6">
        <w:rPr>
          <w:rFonts w:ascii="Helvetica LT Std Light" w:hAnsi="Helvetica LT Std Light"/>
          <w:sz w:val="24"/>
          <w:szCs w:val="24"/>
        </w:rPr>
        <w:t xml:space="preserve">, Moore posed </w:t>
      </w:r>
      <w:r w:rsidR="0079603F">
        <w:rPr>
          <w:rFonts w:ascii="Helvetica LT Std Light" w:hAnsi="Helvetica LT Std Light"/>
          <w:sz w:val="24"/>
          <w:szCs w:val="24"/>
        </w:rPr>
        <w:t xml:space="preserve">competitive pressures </w:t>
      </w:r>
      <w:r w:rsidR="009729F6">
        <w:rPr>
          <w:rFonts w:ascii="Helvetica LT Std Light" w:hAnsi="Helvetica LT Std Light"/>
          <w:sz w:val="24"/>
          <w:szCs w:val="24"/>
        </w:rPr>
        <w:t xml:space="preserve">as a benefit, noting that, “…profits could only absorb a small portion of the decrease, cost reductions </w:t>
      </w:r>
      <w:r w:rsidR="005C4231">
        <w:rPr>
          <w:rFonts w:ascii="Helvetica LT Std Light" w:hAnsi="Helvetica LT Std Light"/>
          <w:sz w:val="24"/>
          <w:szCs w:val="24"/>
        </w:rPr>
        <w:t xml:space="preserve">[in rates] </w:t>
      </w:r>
      <w:r w:rsidR="009729F6">
        <w:rPr>
          <w:rFonts w:ascii="Helvetica LT Std Light" w:hAnsi="Helvetica LT Std Light"/>
          <w:sz w:val="24"/>
          <w:szCs w:val="24"/>
        </w:rPr>
        <w:t>would have to absorb most…”</w:t>
      </w:r>
      <w:r w:rsidR="005C4231">
        <w:rPr>
          <w:rFonts w:ascii="Helvetica LT Std Light" w:hAnsi="Helvetica LT Std Light"/>
          <w:sz w:val="24"/>
          <w:szCs w:val="24"/>
        </w:rPr>
        <w:t>.</w:t>
      </w:r>
      <w:r w:rsidR="009729F6">
        <w:rPr>
          <w:rStyle w:val="FootnoteReference"/>
          <w:rFonts w:ascii="Helvetica LT Std Light" w:hAnsi="Helvetica LT Std Light"/>
          <w:sz w:val="24"/>
          <w:szCs w:val="24"/>
        </w:rPr>
        <w:footnoteReference w:id="25"/>
      </w:r>
      <w:r w:rsidR="001E74CF">
        <w:rPr>
          <w:rFonts w:ascii="Helvetica LT Std Light" w:hAnsi="Helvetica LT Std Light"/>
          <w:sz w:val="24"/>
          <w:szCs w:val="24"/>
        </w:rPr>
        <w:t xml:space="preserve"> </w:t>
      </w:r>
      <w:r w:rsidR="0079603F">
        <w:rPr>
          <w:rFonts w:ascii="Helvetica LT Std Light" w:hAnsi="Helvetica LT Std Light"/>
          <w:sz w:val="24"/>
          <w:szCs w:val="24"/>
        </w:rPr>
        <w:t>Thus</w:t>
      </w:r>
      <w:r w:rsidR="00726B88">
        <w:rPr>
          <w:rFonts w:ascii="Helvetica LT Std Light" w:hAnsi="Helvetica LT Std Light"/>
          <w:sz w:val="24"/>
          <w:szCs w:val="24"/>
        </w:rPr>
        <w:t>, according to Moore</w:t>
      </w:r>
      <w:r w:rsidR="0079603F">
        <w:rPr>
          <w:rFonts w:ascii="Helvetica LT Std Light" w:hAnsi="Helvetica LT Std Light"/>
          <w:sz w:val="24"/>
          <w:szCs w:val="24"/>
        </w:rPr>
        <w:t xml:space="preserve">, </w:t>
      </w:r>
      <w:r w:rsidR="00726B88">
        <w:rPr>
          <w:rFonts w:ascii="Helvetica LT Std Light" w:hAnsi="Helvetica LT Std Light"/>
          <w:sz w:val="24"/>
          <w:szCs w:val="24"/>
        </w:rPr>
        <w:t xml:space="preserve">deregulation would cause </w:t>
      </w:r>
      <w:r w:rsidR="0079603F">
        <w:rPr>
          <w:rFonts w:ascii="Helvetica LT Std Light" w:hAnsi="Helvetica LT Std Light"/>
          <w:sz w:val="24"/>
          <w:szCs w:val="24"/>
        </w:rPr>
        <w:t xml:space="preserve">rates </w:t>
      </w:r>
      <w:r w:rsidR="00726B88">
        <w:rPr>
          <w:rFonts w:ascii="Helvetica LT Std Light" w:hAnsi="Helvetica LT Std Light"/>
          <w:sz w:val="24"/>
          <w:szCs w:val="24"/>
        </w:rPr>
        <w:t>to</w:t>
      </w:r>
      <w:r w:rsidR="0079603F">
        <w:rPr>
          <w:rFonts w:ascii="Helvetica LT Std Light" w:hAnsi="Helvetica LT Std Light"/>
          <w:sz w:val="24"/>
          <w:szCs w:val="24"/>
        </w:rPr>
        <w:t xml:space="preserve"> decline and the consumer, shipper, and industry would ultimately benefit, </w:t>
      </w:r>
      <w:r w:rsidR="00726B88">
        <w:rPr>
          <w:rFonts w:ascii="Helvetica LT Std Light" w:hAnsi="Helvetica LT Std Light"/>
          <w:sz w:val="24"/>
          <w:szCs w:val="24"/>
        </w:rPr>
        <w:t xml:space="preserve">while the motor carrier industry would have to make do with </w:t>
      </w:r>
      <w:r w:rsidR="008B3705">
        <w:rPr>
          <w:rFonts w:ascii="Helvetica LT Std Light" w:hAnsi="Helvetica LT Std Light"/>
          <w:sz w:val="24"/>
          <w:szCs w:val="24"/>
        </w:rPr>
        <w:t>lower rates</w:t>
      </w:r>
      <w:r w:rsidR="0079603F">
        <w:rPr>
          <w:rFonts w:ascii="Helvetica LT Std Light" w:hAnsi="Helvetica LT Std Light"/>
          <w:sz w:val="24"/>
          <w:szCs w:val="24"/>
        </w:rPr>
        <w:t xml:space="preserve">. </w:t>
      </w:r>
      <w:r w:rsidR="00DB2C08">
        <w:rPr>
          <w:rFonts w:ascii="Helvetica LT Std Light" w:hAnsi="Helvetica LT Std Light"/>
          <w:sz w:val="24"/>
          <w:szCs w:val="24"/>
        </w:rPr>
        <w:t>But Moore’s</w:t>
      </w:r>
      <w:r w:rsidR="0079603F">
        <w:rPr>
          <w:rFonts w:ascii="Helvetica LT Std Light" w:hAnsi="Helvetica LT Std Light"/>
          <w:sz w:val="24"/>
          <w:szCs w:val="24"/>
        </w:rPr>
        <w:t xml:space="preserve"> picture of deregulation seemed to gloss over th</w:t>
      </w:r>
      <w:r w:rsidR="008B3705">
        <w:rPr>
          <w:rFonts w:ascii="Helvetica LT Std Light" w:hAnsi="Helvetica LT Std Light"/>
          <w:sz w:val="24"/>
          <w:szCs w:val="24"/>
        </w:rPr>
        <w:t>e relationship between rates and</w:t>
      </w:r>
      <w:r w:rsidR="00DB2C08">
        <w:rPr>
          <w:rFonts w:ascii="Helvetica LT Std Light" w:hAnsi="Helvetica LT Std Light"/>
          <w:sz w:val="24"/>
          <w:szCs w:val="24"/>
        </w:rPr>
        <w:t xml:space="preserve"> </w:t>
      </w:r>
      <w:r>
        <w:rPr>
          <w:rFonts w:ascii="Helvetica LT Std Light" w:hAnsi="Helvetica LT Std Light"/>
          <w:sz w:val="24"/>
          <w:szCs w:val="24"/>
        </w:rPr>
        <w:t xml:space="preserve">a firm’s </w:t>
      </w:r>
      <w:r w:rsidR="0079603F">
        <w:rPr>
          <w:rFonts w:ascii="Helvetica LT Std Light" w:hAnsi="Helvetica LT Std Light"/>
          <w:sz w:val="24"/>
          <w:szCs w:val="24"/>
        </w:rPr>
        <w:t>variable costs, including labor</w:t>
      </w:r>
      <w:r w:rsidR="00DB2C08">
        <w:rPr>
          <w:rFonts w:ascii="Helvetica LT Std Light" w:hAnsi="Helvetica LT Std Light"/>
          <w:sz w:val="24"/>
          <w:szCs w:val="24"/>
        </w:rPr>
        <w:t>, equipment, maintenance, infrastructure</w:t>
      </w:r>
      <w:r w:rsidR="008B3705">
        <w:rPr>
          <w:rFonts w:ascii="Helvetica LT Std Light" w:hAnsi="Helvetica LT Std Light"/>
          <w:sz w:val="24"/>
          <w:szCs w:val="24"/>
        </w:rPr>
        <w:t>, and profit</w:t>
      </w:r>
      <w:r w:rsidR="0079603F">
        <w:rPr>
          <w:rFonts w:ascii="Helvetica LT Std Light" w:hAnsi="Helvetica LT Std Light"/>
          <w:sz w:val="24"/>
          <w:szCs w:val="24"/>
        </w:rPr>
        <w:t xml:space="preserve">. </w:t>
      </w:r>
      <w:r w:rsidR="008B3705">
        <w:rPr>
          <w:rFonts w:ascii="Helvetica LT Std Light" w:hAnsi="Helvetica LT Std Light"/>
          <w:sz w:val="24"/>
          <w:szCs w:val="24"/>
        </w:rPr>
        <w:t xml:space="preserve">Under Moore’s </w:t>
      </w:r>
      <w:r w:rsidR="00DB2C08">
        <w:rPr>
          <w:rFonts w:ascii="Helvetica LT Std Light" w:hAnsi="Helvetica LT Std Light"/>
          <w:sz w:val="24"/>
          <w:szCs w:val="24"/>
        </w:rPr>
        <w:t xml:space="preserve">competitive market system, firms would be rewarded not for service, fair compensation to employees, and safety, rather </w:t>
      </w:r>
      <w:r>
        <w:rPr>
          <w:rFonts w:ascii="Helvetica LT Std Light" w:hAnsi="Helvetica LT Std Light"/>
          <w:sz w:val="24"/>
          <w:szCs w:val="24"/>
        </w:rPr>
        <w:t>those</w:t>
      </w:r>
      <w:r w:rsidR="00DB2C08">
        <w:rPr>
          <w:rFonts w:ascii="Helvetica LT Std Light" w:hAnsi="Helvetica LT Std Light"/>
          <w:sz w:val="24"/>
          <w:szCs w:val="24"/>
        </w:rPr>
        <w:t xml:space="preserve"> that could cut costs to the bone would gain the ultimate competit</w:t>
      </w:r>
      <w:r>
        <w:rPr>
          <w:rFonts w:ascii="Helvetica LT Std Light" w:hAnsi="Helvetica LT Std Light"/>
          <w:sz w:val="24"/>
          <w:szCs w:val="24"/>
        </w:rPr>
        <w:t>ive edge in offering lower rates.</w:t>
      </w:r>
    </w:p>
    <w:p w:rsidR="00323C24" w:rsidRDefault="0065614E" w:rsidP="001E74CF">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Though Moore’s study </w:t>
      </w:r>
      <w:r w:rsidR="00C52498">
        <w:rPr>
          <w:rFonts w:ascii="Helvetica LT Std Light" w:hAnsi="Helvetica LT Std Light"/>
          <w:sz w:val="24"/>
          <w:szCs w:val="24"/>
        </w:rPr>
        <w:t xml:space="preserve">initially </w:t>
      </w:r>
      <w:r>
        <w:rPr>
          <w:rFonts w:ascii="Helvetica LT Std Light" w:hAnsi="Helvetica LT Std Light"/>
          <w:sz w:val="24"/>
          <w:szCs w:val="24"/>
        </w:rPr>
        <w:t xml:space="preserve">meant to serve as a policy outline in support </w:t>
      </w:r>
      <w:r w:rsidR="00C856DE">
        <w:rPr>
          <w:rFonts w:ascii="Helvetica LT Std Light" w:hAnsi="Helvetica LT Std Light"/>
          <w:sz w:val="24"/>
          <w:szCs w:val="24"/>
        </w:rPr>
        <w:t>deregulation generally, and the Nixon Administration’s</w:t>
      </w:r>
      <w:r>
        <w:rPr>
          <w:rFonts w:ascii="Helvetica LT Std Light" w:hAnsi="Helvetica LT Std Light"/>
          <w:sz w:val="24"/>
          <w:szCs w:val="24"/>
        </w:rPr>
        <w:t xml:space="preserve"> </w:t>
      </w:r>
      <w:r w:rsidR="008B3705">
        <w:rPr>
          <w:rFonts w:ascii="Helvetica LT Std Light" w:hAnsi="Helvetica LT Std Light"/>
          <w:sz w:val="24"/>
          <w:szCs w:val="24"/>
        </w:rPr>
        <w:t xml:space="preserve">ill-fated </w:t>
      </w:r>
      <w:r>
        <w:rPr>
          <w:rFonts w:ascii="Helvetica LT Std Light" w:hAnsi="Helvetica LT Std Light"/>
          <w:sz w:val="24"/>
          <w:szCs w:val="24"/>
        </w:rPr>
        <w:t xml:space="preserve">Transportation </w:t>
      </w:r>
      <w:r w:rsidR="00FC78E2">
        <w:rPr>
          <w:rFonts w:ascii="Helvetica LT Std Light" w:hAnsi="Helvetica LT Std Light"/>
          <w:sz w:val="24"/>
          <w:szCs w:val="24"/>
        </w:rPr>
        <w:t>Regulatory Modernization Act</w:t>
      </w:r>
      <w:r w:rsidR="00000684">
        <w:rPr>
          <w:rFonts w:ascii="Helvetica LT Std Light" w:hAnsi="Helvetica LT Std Light"/>
          <w:sz w:val="24"/>
          <w:szCs w:val="24"/>
        </w:rPr>
        <w:t xml:space="preserve"> in particular, </w:t>
      </w:r>
      <w:r w:rsidR="008B3705">
        <w:rPr>
          <w:rFonts w:ascii="Helvetica LT Std Light" w:hAnsi="Helvetica LT Std Light"/>
          <w:sz w:val="24"/>
          <w:szCs w:val="24"/>
        </w:rPr>
        <w:t>Moore’s attention to the cost regulation imposed on society helped</w:t>
      </w:r>
      <w:r w:rsidR="00000684">
        <w:rPr>
          <w:rFonts w:ascii="Helvetica LT Std Light" w:hAnsi="Helvetica LT Std Light"/>
          <w:sz w:val="24"/>
          <w:szCs w:val="24"/>
        </w:rPr>
        <w:t xml:space="preserve"> garnered attention from a wide </w:t>
      </w:r>
      <w:r w:rsidR="00577792">
        <w:rPr>
          <w:rFonts w:ascii="Helvetica LT Std Light" w:hAnsi="Helvetica LT Std Light"/>
          <w:sz w:val="24"/>
          <w:szCs w:val="24"/>
        </w:rPr>
        <w:t>array</w:t>
      </w:r>
      <w:r w:rsidR="00000684">
        <w:rPr>
          <w:rFonts w:ascii="Helvetica LT Std Light" w:hAnsi="Helvetica LT Std Light"/>
          <w:sz w:val="24"/>
          <w:szCs w:val="24"/>
        </w:rPr>
        <w:t xml:space="preserve"> of pro-competitive</w:t>
      </w:r>
      <w:r w:rsidR="00577792">
        <w:rPr>
          <w:rFonts w:ascii="Helvetica LT Std Light" w:hAnsi="Helvetica LT Std Light"/>
          <w:sz w:val="24"/>
          <w:szCs w:val="24"/>
        </w:rPr>
        <w:t xml:space="preserve"> bureaucrats and policy makers</w:t>
      </w:r>
      <w:r w:rsidR="00000684">
        <w:rPr>
          <w:rFonts w:ascii="Helvetica LT Std Light" w:hAnsi="Helvetica LT Std Light"/>
          <w:sz w:val="24"/>
          <w:szCs w:val="24"/>
        </w:rPr>
        <w:t>.</w:t>
      </w:r>
      <w:r w:rsidR="00000684">
        <w:rPr>
          <w:rStyle w:val="FootnoteReference"/>
          <w:rFonts w:ascii="Helvetica LT Std Light" w:hAnsi="Helvetica LT Std Light"/>
          <w:sz w:val="24"/>
          <w:szCs w:val="24"/>
        </w:rPr>
        <w:footnoteReference w:id="26"/>
      </w:r>
      <w:r w:rsidR="00E969A7">
        <w:rPr>
          <w:rFonts w:ascii="Helvetica LT Std Light" w:hAnsi="Helvetica LT Std Light"/>
          <w:sz w:val="24"/>
          <w:szCs w:val="24"/>
        </w:rPr>
        <w:t xml:space="preserve"> </w:t>
      </w:r>
      <w:r w:rsidR="00DB2C08">
        <w:rPr>
          <w:rFonts w:ascii="Helvetica LT Std Light" w:hAnsi="Helvetica LT Std Light"/>
          <w:sz w:val="24"/>
          <w:szCs w:val="24"/>
        </w:rPr>
        <w:t xml:space="preserve">However, since the ICC, and other regulatory bodies, functioned as an </w:t>
      </w:r>
      <w:r w:rsidR="00CB2440">
        <w:rPr>
          <w:rFonts w:ascii="Helvetica LT Std Light" w:hAnsi="Helvetica LT Std Light"/>
          <w:sz w:val="24"/>
          <w:szCs w:val="24"/>
        </w:rPr>
        <w:t xml:space="preserve">arm of Congress, rather than an Administrative Department, those in favor of deregulation needed to build public awareness to apply pressure to Congress to pass legislation. </w:t>
      </w:r>
      <w:r w:rsidR="008B3705">
        <w:rPr>
          <w:rFonts w:ascii="Helvetica LT Std Light" w:hAnsi="Helvetica LT Std Light"/>
          <w:sz w:val="24"/>
          <w:szCs w:val="24"/>
        </w:rPr>
        <w:t>The need for public support</w:t>
      </w:r>
      <w:r w:rsidR="00CB2440">
        <w:rPr>
          <w:rFonts w:ascii="Helvetica LT Std Light" w:hAnsi="Helvetica LT Std Light"/>
          <w:sz w:val="24"/>
          <w:szCs w:val="24"/>
        </w:rPr>
        <w:t xml:space="preserve"> was not lost on those ideologically opposed to regulation.</w:t>
      </w:r>
      <w:r w:rsidR="00DB2C08">
        <w:rPr>
          <w:rFonts w:ascii="Helvetica LT Std Light" w:hAnsi="Helvetica LT Std Light"/>
          <w:sz w:val="24"/>
          <w:szCs w:val="24"/>
        </w:rPr>
        <w:t xml:space="preserve"> </w:t>
      </w:r>
      <w:r w:rsidR="00CB2440">
        <w:rPr>
          <w:rFonts w:ascii="Helvetica LT Std Light" w:hAnsi="Helvetica LT Std Light"/>
          <w:sz w:val="24"/>
          <w:szCs w:val="24"/>
        </w:rPr>
        <w:t xml:space="preserve">As Hendrik Houthakker, member of Nixon’s Council of Economic Advisors, noted, </w:t>
      </w:r>
      <w:r w:rsidR="00E969A7">
        <w:rPr>
          <w:rFonts w:ascii="Helvetica LT Std Light" w:hAnsi="Helvetica LT Std Light"/>
          <w:sz w:val="24"/>
          <w:szCs w:val="24"/>
        </w:rPr>
        <w:t>“Once consumer interests are adequately</w:t>
      </w:r>
      <w:r w:rsidR="00CB2440">
        <w:rPr>
          <w:rFonts w:ascii="Helvetica LT Std Light" w:hAnsi="Helvetica LT Std Light"/>
          <w:sz w:val="24"/>
          <w:szCs w:val="24"/>
        </w:rPr>
        <w:t xml:space="preserve"> represented, </w:t>
      </w:r>
      <w:r w:rsidR="00E969A7">
        <w:rPr>
          <w:rFonts w:ascii="Helvetica LT Std Light" w:hAnsi="Helvetica LT Std Light"/>
          <w:sz w:val="24"/>
          <w:szCs w:val="24"/>
        </w:rPr>
        <w:t xml:space="preserve">the </w:t>
      </w:r>
      <w:r w:rsidR="00E969A7">
        <w:rPr>
          <w:rFonts w:ascii="Helvetica LT Std Light" w:hAnsi="Helvetica LT Std Light"/>
          <w:sz w:val="24"/>
          <w:szCs w:val="24"/>
        </w:rPr>
        <w:lastRenderedPageBreak/>
        <w:t>advantages of regulation to the regulated industries themselves may well disappear, and the basis for an extension of competition, which is the ultimate protector of consumer interests, may be laid.”</w:t>
      </w:r>
      <w:r w:rsidR="00E969A7">
        <w:rPr>
          <w:rStyle w:val="FootnoteReference"/>
          <w:rFonts w:ascii="Helvetica LT Std Light" w:hAnsi="Helvetica LT Std Light"/>
          <w:sz w:val="24"/>
          <w:szCs w:val="24"/>
        </w:rPr>
        <w:footnoteReference w:id="27"/>
      </w:r>
      <w:r w:rsidR="00E969A7">
        <w:rPr>
          <w:rFonts w:ascii="Helvetica LT Std Light" w:hAnsi="Helvetica LT Std Light"/>
          <w:sz w:val="24"/>
          <w:szCs w:val="24"/>
        </w:rPr>
        <w:t xml:space="preserve"> </w:t>
      </w:r>
      <w:r w:rsidR="00616322">
        <w:rPr>
          <w:rFonts w:ascii="Helvetica LT Std Light" w:hAnsi="Helvetica LT Std Light"/>
          <w:sz w:val="24"/>
          <w:szCs w:val="24"/>
        </w:rPr>
        <w:t xml:space="preserve">This view advanced by economists from relatively influential positions within the Administration clashed with those put forth by regulators, </w:t>
      </w:r>
      <w:r w:rsidR="00FC78E2">
        <w:rPr>
          <w:rFonts w:ascii="Helvetica LT Std Light" w:hAnsi="Helvetica LT Std Light"/>
          <w:sz w:val="24"/>
          <w:szCs w:val="24"/>
        </w:rPr>
        <w:t xml:space="preserve">industry, and labor, </w:t>
      </w:r>
      <w:r w:rsidR="00616322">
        <w:rPr>
          <w:rFonts w:ascii="Helvetica LT Std Light" w:hAnsi="Helvetica LT Std Light"/>
          <w:sz w:val="24"/>
          <w:szCs w:val="24"/>
        </w:rPr>
        <w:t>though both tended to couch their arguments under the guise o</w:t>
      </w:r>
      <w:r w:rsidR="00CB2440">
        <w:rPr>
          <w:rFonts w:ascii="Helvetica LT Std Light" w:hAnsi="Helvetica LT Std Light"/>
          <w:sz w:val="24"/>
          <w:szCs w:val="24"/>
        </w:rPr>
        <w:t>f protecting consumer interests</w:t>
      </w:r>
      <w:r w:rsidR="008B3705">
        <w:rPr>
          <w:rFonts w:ascii="Helvetica LT Std Light" w:hAnsi="Helvetica LT Std Light"/>
          <w:sz w:val="24"/>
          <w:szCs w:val="24"/>
        </w:rPr>
        <w:t xml:space="preserve"> and maintaining the best transportation system in the world</w:t>
      </w:r>
      <w:r w:rsidR="00CB2440">
        <w:rPr>
          <w:rFonts w:ascii="Helvetica LT Std Light" w:hAnsi="Helvetica LT Std Light"/>
          <w:sz w:val="24"/>
          <w:szCs w:val="24"/>
        </w:rPr>
        <w:t>; deregulation-minded officials grounded their</w:t>
      </w:r>
      <w:r w:rsidR="00FC78E2">
        <w:rPr>
          <w:rFonts w:ascii="Helvetica LT Std Light" w:hAnsi="Helvetica LT Std Light"/>
          <w:sz w:val="24"/>
          <w:szCs w:val="24"/>
        </w:rPr>
        <w:t xml:space="preserve"> arguments in cost</w:t>
      </w:r>
      <w:r w:rsidR="00CB2440">
        <w:rPr>
          <w:rFonts w:ascii="Helvetica LT Std Light" w:hAnsi="Helvetica LT Std Light"/>
          <w:sz w:val="24"/>
          <w:szCs w:val="24"/>
        </w:rPr>
        <w:t>, inefficiency</w:t>
      </w:r>
      <w:r w:rsidR="00FC78E2">
        <w:rPr>
          <w:rFonts w:ascii="Helvetica LT Std Light" w:hAnsi="Helvetica LT Std Light"/>
          <w:sz w:val="24"/>
          <w:szCs w:val="24"/>
        </w:rPr>
        <w:t>, and waste</w:t>
      </w:r>
      <w:r w:rsidR="00CB2440">
        <w:rPr>
          <w:rFonts w:ascii="Helvetica LT Std Light" w:hAnsi="Helvetica LT Std Light"/>
          <w:sz w:val="24"/>
          <w:szCs w:val="24"/>
        </w:rPr>
        <w:t>, while those in favor of regulation grounded their arguments in equity, service, and stability.</w:t>
      </w:r>
    </w:p>
    <w:p w:rsidR="00577792" w:rsidRDefault="00577792" w:rsidP="00577792">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“During my years I spent with Senator Magnuson’s Senate Commerce Committee, the Committee was confronted with no issue that generated </w:t>
      </w:r>
      <w:r w:rsidRPr="00920678">
        <w:rPr>
          <w:rFonts w:ascii="Helvetica LT Std Light" w:hAnsi="Helvetica LT Std Light"/>
          <w:sz w:val="24"/>
          <w:szCs w:val="24"/>
        </w:rPr>
        <w:t>more heat</w:t>
      </w:r>
      <w:r>
        <w:rPr>
          <w:rFonts w:ascii="Helvetica LT Std Light" w:hAnsi="Helvetica LT Std Light"/>
          <w:sz w:val="24"/>
          <w:szCs w:val="24"/>
        </w:rPr>
        <w:t xml:space="preserve"> and </w:t>
      </w:r>
      <w:r w:rsidRPr="00920678">
        <w:rPr>
          <w:rFonts w:ascii="Helvetica LT Std Light" w:hAnsi="Helvetica LT Std Light"/>
          <w:sz w:val="24"/>
          <w:szCs w:val="24"/>
        </w:rPr>
        <w:t>less light</w:t>
      </w:r>
      <w:r>
        <w:rPr>
          <w:rFonts w:ascii="Helvetica LT Std Light" w:hAnsi="Helvetica LT Std Light"/>
          <w:sz w:val="24"/>
          <w:szCs w:val="24"/>
        </w:rPr>
        <w:t xml:space="preserve"> than the continuing controversy over whether to deregulate, expand regulation, or otherwise change course in our regulation of interstate transportation,” noted ICC </w:t>
      </w:r>
      <w:r w:rsidR="005D1774">
        <w:rPr>
          <w:rFonts w:ascii="Helvetica LT Std Light" w:hAnsi="Helvetica LT Std Light"/>
          <w:sz w:val="24"/>
          <w:szCs w:val="24"/>
        </w:rPr>
        <w:t>Commissioner Daniel O’Neal in an address before the</w:t>
      </w:r>
      <w:r>
        <w:rPr>
          <w:rFonts w:ascii="Helvetica LT Std Light" w:hAnsi="Helvetica LT Std Light"/>
          <w:sz w:val="24"/>
          <w:szCs w:val="24"/>
        </w:rPr>
        <w:t xml:space="preserve"> ICC P</w:t>
      </w:r>
      <w:r w:rsidRPr="00E27C62">
        <w:rPr>
          <w:rFonts w:ascii="Helvetica LT Std Light" w:hAnsi="Helvetica LT Std Light"/>
          <w:sz w:val="24"/>
          <w:szCs w:val="24"/>
        </w:rPr>
        <w:t xml:space="preserve">ractitioners </w:t>
      </w:r>
      <w:r>
        <w:rPr>
          <w:rFonts w:ascii="Helvetica LT Std Light" w:hAnsi="Helvetica LT Std Light"/>
          <w:sz w:val="24"/>
          <w:szCs w:val="24"/>
        </w:rPr>
        <w:t xml:space="preserve">meeting in 1973, roughly one year after the Department </w:t>
      </w:r>
      <w:r w:rsidR="005D1774">
        <w:rPr>
          <w:rFonts w:ascii="Helvetica LT Std Light" w:hAnsi="Helvetica LT Std Light"/>
          <w:sz w:val="24"/>
          <w:szCs w:val="24"/>
        </w:rPr>
        <w:t xml:space="preserve">of Transportation </w:t>
      </w:r>
      <w:r w:rsidR="00F1130B">
        <w:rPr>
          <w:rFonts w:ascii="Helvetica LT Std Light" w:hAnsi="Helvetica LT Std Light"/>
          <w:sz w:val="24"/>
          <w:szCs w:val="24"/>
        </w:rPr>
        <w:t>(</w:t>
      </w:r>
      <w:r w:rsidR="00714ACB">
        <w:rPr>
          <w:rFonts w:ascii="Helvetica LT Std Light" w:hAnsi="Helvetica LT Std Light"/>
          <w:sz w:val="24"/>
          <w:szCs w:val="24"/>
        </w:rPr>
        <w:t>Do</w:t>
      </w:r>
      <w:r w:rsidR="00F1130B">
        <w:rPr>
          <w:rFonts w:ascii="Helvetica LT Std Light" w:hAnsi="Helvetica LT Std Light"/>
          <w:sz w:val="24"/>
          <w:szCs w:val="24"/>
        </w:rPr>
        <w:t xml:space="preserve">T) </w:t>
      </w:r>
      <w:r w:rsidR="005D1774">
        <w:rPr>
          <w:rFonts w:ascii="Helvetica LT Std Light" w:hAnsi="Helvetica LT Std Light"/>
          <w:sz w:val="24"/>
          <w:szCs w:val="24"/>
        </w:rPr>
        <w:t>unsuccessful attempt</w:t>
      </w:r>
      <w:r>
        <w:rPr>
          <w:rFonts w:ascii="Helvetica LT Std Light" w:hAnsi="Helvetica LT Std Light"/>
          <w:sz w:val="24"/>
          <w:szCs w:val="24"/>
        </w:rPr>
        <w:t xml:space="preserve"> to usher through sweeping regulatory change with the Transportation Regulation Modernization Act.</w:t>
      </w:r>
      <w:r w:rsidR="00FC78E2">
        <w:rPr>
          <w:rStyle w:val="FootnoteReference"/>
          <w:rFonts w:ascii="Helvetica LT Std Light" w:hAnsi="Helvetica LT Std Light"/>
          <w:sz w:val="24"/>
          <w:szCs w:val="24"/>
        </w:rPr>
        <w:footnoteReference w:id="28"/>
      </w:r>
      <w:r>
        <w:rPr>
          <w:rFonts w:ascii="Helvetica LT Std Light" w:hAnsi="Helvetica LT Std Light"/>
          <w:sz w:val="24"/>
          <w:szCs w:val="24"/>
        </w:rPr>
        <w:t xml:space="preserve"> “</w:t>
      </w:r>
      <w:r w:rsidRPr="00920678">
        <w:rPr>
          <w:rFonts w:ascii="Helvetica LT Std Light" w:hAnsi="Helvetica LT Std Light"/>
          <w:sz w:val="24"/>
          <w:szCs w:val="24"/>
        </w:rPr>
        <w:t>This debate</w:t>
      </w:r>
      <w:r>
        <w:rPr>
          <w:rFonts w:ascii="Helvetica LT Std Light" w:hAnsi="Helvetica LT Std Light"/>
          <w:sz w:val="24"/>
          <w:szCs w:val="24"/>
        </w:rPr>
        <w:t>, vital as it is, has been waged in relative obscurity, out of the hearing and viewing range of the vast majority of Americans – even of many whose daily lives are largely involved with transportation.”</w:t>
      </w:r>
      <w:r>
        <w:rPr>
          <w:rStyle w:val="FootnoteReference"/>
          <w:rFonts w:ascii="Helvetica LT Std Light" w:hAnsi="Helvetica LT Std Light"/>
          <w:sz w:val="24"/>
          <w:szCs w:val="24"/>
        </w:rPr>
        <w:footnoteReference w:id="29"/>
      </w:r>
      <w:r>
        <w:rPr>
          <w:rFonts w:ascii="Helvetica LT Std Light" w:hAnsi="Helvetica LT Std Light"/>
          <w:sz w:val="24"/>
          <w:szCs w:val="24"/>
        </w:rPr>
        <w:t xml:space="preserve"> O’Neal </w:t>
      </w:r>
      <w:r w:rsidR="005D1774">
        <w:rPr>
          <w:rFonts w:ascii="Helvetica LT Std Light" w:hAnsi="Helvetica LT Std Light"/>
          <w:sz w:val="24"/>
          <w:szCs w:val="24"/>
        </w:rPr>
        <w:t xml:space="preserve">acknowledged </w:t>
      </w:r>
      <w:r>
        <w:rPr>
          <w:rFonts w:ascii="Helvetica LT Std Light" w:hAnsi="Helvetica LT Std Light"/>
          <w:sz w:val="24"/>
          <w:szCs w:val="24"/>
        </w:rPr>
        <w:t>that, “a number of respected members of the academic community have endorsed the principle of deregulation,” and that their views, “have been given strength and form through positions advocated by the President’s economic advisors,” the Anti-Trust Division of the Department</w:t>
      </w:r>
      <w:r w:rsidR="005D1774">
        <w:rPr>
          <w:rFonts w:ascii="Helvetica LT Std Light" w:hAnsi="Helvetica LT Std Light"/>
          <w:sz w:val="24"/>
          <w:szCs w:val="24"/>
        </w:rPr>
        <w:t xml:space="preserve"> of Justice</w:t>
      </w:r>
      <w:r w:rsidR="00714ACB">
        <w:rPr>
          <w:rFonts w:ascii="Helvetica LT Std Light" w:hAnsi="Helvetica LT Std Light"/>
          <w:sz w:val="24"/>
          <w:szCs w:val="24"/>
        </w:rPr>
        <w:t xml:space="preserve"> (DoJ)</w:t>
      </w:r>
      <w:r>
        <w:rPr>
          <w:rFonts w:ascii="Helvetica LT Std Light" w:hAnsi="Helvetica LT Std Light"/>
          <w:sz w:val="24"/>
          <w:szCs w:val="24"/>
        </w:rPr>
        <w:t xml:space="preserve">, </w:t>
      </w:r>
      <w:r>
        <w:rPr>
          <w:rFonts w:ascii="Helvetica LT Std Light" w:hAnsi="Helvetica LT Std Light"/>
          <w:sz w:val="24"/>
          <w:szCs w:val="24"/>
        </w:rPr>
        <w:lastRenderedPageBreak/>
        <w:t>and the Department of Transportation</w:t>
      </w:r>
      <w:r w:rsidR="00714ACB">
        <w:rPr>
          <w:rFonts w:ascii="Helvetica LT Std Light" w:hAnsi="Helvetica LT Std Light"/>
          <w:sz w:val="24"/>
          <w:szCs w:val="24"/>
        </w:rPr>
        <w:t xml:space="preserve"> (DoT)</w:t>
      </w:r>
      <w:r>
        <w:rPr>
          <w:rFonts w:ascii="Helvetica LT Std Light" w:hAnsi="Helvetica LT Std Light"/>
          <w:sz w:val="24"/>
          <w:szCs w:val="24"/>
        </w:rPr>
        <w:t>.</w:t>
      </w:r>
      <w:r>
        <w:rPr>
          <w:rStyle w:val="FootnoteReference"/>
          <w:rFonts w:ascii="Helvetica LT Std Light" w:hAnsi="Helvetica LT Std Light"/>
          <w:sz w:val="24"/>
          <w:szCs w:val="24"/>
        </w:rPr>
        <w:footnoteReference w:id="30"/>
      </w:r>
      <w:r>
        <w:rPr>
          <w:rFonts w:ascii="Helvetica LT Std Light" w:hAnsi="Helvetica LT Std Light"/>
          <w:sz w:val="24"/>
          <w:szCs w:val="24"/>
        </w:rPr>
        <w:t xml:space="preserve"> Given that these arguments had moved from the fringe of economic circles and relatively isolated individuals within the Administration to some nominal support, O’Neal pragmatically warned fellow regulators against taking a hardline defensive position, noting that as public officials, their agency, “should only exist to the ext</w:t>
      </w:r>
      <w:r w:rsidR="00380E45">
        <w:rPr>
          <w:rFonts w:ascii="Helvetica LT Std Light" w:hAnsi="Helvetica LT Std Light"/>
          <w:sz w:val="24"/>
          <w:szCs w:val="24"/>
        </w:rPr>
        <w:t>ent that it benefits the public,</w:t>
      </w:r>
      <w:r>
        <w:rPr>
          <w:rFonts w:ascii="Helvetica LT Std Light" w:hAnsi="Helvetica LT Std Light"/>
          <w:sz w:val="24"/>
          <w:szCs w:val="24"/>
        </w:rPr>
        <w:t>”</w:t>
      </w:r>
      <w:r w:rsidR="00380E45">
        <w:rPr>
          <w:rFonts w:ascii="Helvetica LT Std Light" w:hAnsi="Helvetica LT Std Light"/>
          <w:sz w:val="24"/>
          <w:szCs w:val="24"/>
        </w:rPr>
        <w:t xml:space="preserve"> and should generally be receptive to criticism, rather than double-down on an indefensible position.</w:t>
      </w:r>
      <w:r>
        <w:rPr>
          <w:rStyle w:val="FootnoteReference"/>
          <w:rFonts w:ascii="Helvetica LT Std Light" w:hAnsi="Helvetica LT Std Light"/>
          <w:sz w:val="24"/>
          <w:szCs w:val="24"/>
        </w:rPr>
        <w:footnoteReference w:id="31"/>
      </w:r>
      <w:r>
        <w:rPr>
          <w:rFonts w:ascii="Helvetica LT Std Light" w:hAnsi="Helvetica LT Std Light"/>
          <w:sz w:val="24"/>
          <w:szCs w:val="24"/>
        </w:rPr>
        <w:t xml:space="preserve"> </w:t>
      </w:r>
      <w:r w:rsidR="005D1774">
        <w:rPr>
          <w:rFonts w:ascii="Helvetica LT Std Light" w:hAnsi="Helvetica LT Std Light"/>
          <w:sz w:val="24"/>
          <w:szCs w:val="24"/>
        </w:rPr>
        <w:t xml:space="preserve">O’Neal’s somewhat pragmatic approach to regulation indicates that he was attuned </w:t>
      </w:r>
      <w:r w:rsidR="008B3705">
        <w:rPr>
          <w:rFonts w:ascii="Helvetica LT Std Light" w:hAnsi="Helvetica LT Std Light"/>
          <w:sz w:val="24"/>
          <w:szCs w:val="24"/>
        </w:rPr>
        <w:t xml:space="preserve">and sensitive </w:t>
      </w:r>
      <w:r w:rsidR="005D1774">
        <w:rPr>
          <w:rFonts w:ascii="Helvetica LT Std Light" w:hAnsi="Helvetica LT Std Light"/>
          <w:sz w:val="24"/>
          <w:szCs w:val="24"/>
        </w:rPr>
        <w:t xml:space="preserve">to </w:t>
      </w:r>
      <w:r w:rsidR="008B3705">
        <w:rPr>
          <w:rFonts w:ascii="Helvetica LT Std Light" w:hAnsi="Helvetica LT Std Light"/>
          <w:sz w:val="24"/>
          <w:szCs w:val="24"/>
        </w:rPr>
        <w:t xml:space="preserve">mounting </w:t>
      </w:r>
      <w:r w:rsidR="005D1774">
        <w:rPr>
          <w:rFonts w:ascii="Helvetica LT Std Light" w:hAnsi="Helvetica LT Std Light"/>
          <w:sz w:val="24"/>
          <w:szCs w:val="24"/>
        </w:rPr>
        <w:t xml:space="preserve">criticisms and more willing to enact reforms than his more </w:t>
      </w:r>
      <w:r w:rsidR="00380E45">
        <w:rPr>
          <w:rFonts w:ascii="Helvetica LT Std Light" w:hAnsi="Helvetica LT Std Light"/>
          <w:sz w:val="24"/>
          <w:szCs w:val="24"/>
        </w:rPr>
        <w:t>“</w:t>
      </w:r>
      <w:r w:rsidR="005D1774">
        <w:rPr>
          <w:rFonts w:ascii="Helvetica LT Std Light" w:hAnsi="Helvetica LT Std Light"/>
          <w:sz w:val="24"/>
          <w:szCs w:val="24"/>
        </w:rPr>
        <w:t>conservative colleagues in the ICC</w:t>
      </w:r>
      <w:r w:rsidR="00380E45">
        <w:rPr>
          <w:rFonts w:ascii="Helvetica LT Std Light" w:hAnsi="Helvetica LT Std Light"/>
          <w:sz w:val="24"/>
          <w:szCs w:val="24"/>
        </w:rPr>
        <w:t>.”</w:t>
      </w:r>
      <w:r w:rsidR="005A261B">
        <w:rPr>
          <w:rStyle w:val="FootnoteReference"/>
          <w:rFonts w:ascii="Helvetica LT Std Light" w:hAnsi="Helvetica LT Std Light"/>
          <w:sz w:val="24"/>
          <w:szCs w:val="24"/>
        </w:rPr>
        <w:footnoteReference w:id="32"/>
      </w:r>
      <w:r w:rsidR="005D1774">
        <w:rPr>
          <w:rFonts w:ascii="Helvetica LT Std Light" w:hAnsi="Helvetica LT Std Light"/>
          <w:sz w:val="24"/>
          <w:szCs w:val="24"/>
        </w:rPr>
        <w:t xml:space="preserve"> </w:t>
      </w:r>
      <w:r w:rsidR="008B3705">
        <w:rPr>
          <w:rFonts w:ascii="Helvetica LT Std Light" w:hAnsi="Helvetica LT Std Light"/>
          <w:sz w:val="24"/>
          <w:szCs w:val="24"/>
        </w:rPr>
        <w:t xml:space="preserve">And O’Neal did just that. </w:t>
      </w:r>
      <w:r w:rsidR="005D1774">
        <w:rPr>
          <w:rFonts w:ascii="Helvetica LT Std Light" w:hAnsi="Helvetica LT Std Light"/>
          <w:sz w:val="24"/>
          <w:szCs w:val="24"/>
        </w:rPr>
        <w:t>Throughout his relatively brief tenure</w:t>
      </w:r>
      <w:r w:rsidR="00380E45">
        <w:rPr>
          <w:rFonts w:ascii="Helvetica LT Std Light" w:hAnsi="Helvetica LT Std Light"/>
          <w:sz w:val="24"/>
          <w:szCs w:val="24"/>
        </w:rPr>
        <w:t xml:space="preserve"> with the ICC,</w:t>
      </w:r>
      <w:r w:rsidR="005D1774">
        <w:rPr>
          <w:rFonts w:ascii="Helvetica LT Std Light" w:hAnsi="Helvetica LT Std Light"/>
          <w:sz w:val="24"/>
          <w:szCs w:val="24"/>
        </w:rPr>
        <w:t xml:space="preserve"> first as a commissioner</w:t>
      </w:r>
      <w:r w:rsidR="005A261B">
        <w:rPr>
          <w:rFonts w:ascii="Helvetica LT Std Light" w:hAnsi="Helvetica LT Std Light"/>
          <w:sz w:val="24"/>
          <w:szCs w:val="24"/>
        </w:rPr>
        <w:t xml:space="preserve"> during the Nixon Administration</w:t>
      </w:r>
      <w:r w:rsidR="005D1774">
        <w:rPr>
          <w:rFonts w:ascii="Helvetica LT Std Light" w:hAnsi="Helvetica LT Std Light"/>
          <w:sz w:val="24"/>
          <w:szCs w:val="24"/>
        </w:rPr>
        <w:t>, then vice chairman, and finally as chairman</w:t>
      </w:r>
      <w:r w:rsidR="005A261B">
        <w:rPr>
          <w:rFonts w:ascii="Helvetica LT Std Light" w:hAnsi="Helvetica LT Std Light"/>
          <w:sz w:val="24"/>
          <w:szCs w:val="24"/>
        </w:rPr>
        <w:t xml:space="preserve"> during the Carter Administration</w:t>
      </w:r>
      <w:r w:rsidR="005D1774">
        <w:rPr>
          <w:rFonts w:ascii="Helvetica LT Std Light" w:hAnsi="Helvetica LT Std Light"/>
          <w:sz w:val="24"/>
          <w:szCs w:val="24"/>
        </w:rPr>
        <w:t xml:space="preserve">, O’Neal </w:t>
      </w:r>
      <w:r w:rsidR="005A261B">
        <w:rPr>
          <w:rFonts w:ascii="Helvetica LT Std Light" w:hAnsi="Helvetica LT Std Light"/>
          <w:sz w:val="24"/>
          <w:szCs w:val="24"/>
        </w:rPr>
        <w:t xml:space="preserve">enacted a number of internal reforms intended to increase competition, drive down rates, and remove bureaucratic red tape as a way </w:t>
      </w:r>
      <w:r w:rsidR="00380E45">
        <w:rPr>
          <w:rFonts w:ascii="Helvetica LT Std Light" w:hAnsi="Helvetica LT Std Light"/>
          <w:sz w:val="24"/>
          <w:szCs w:val="24"/>
        </w:rPr>
        <w:t xml:space="preserve">to stave off full deregulation and mitigate criticisms. </w:t>
      </w:r>
    </w:p>
    <w:p w:rsidR="00577792" w:rsidRPr="00577792" w:rsidRDefault="00577792" w:rsidP="009B2C02">
      <w:pPr>
        <w:spacing w:line="480" w:lineRule="auto"/>
        <w:rPr>
          <w:rFonts w:ascii="Helvetica LT Std Light" w:hAnsi="Helvetica LT Std Light"/>
          <w:sz w:val="24"/>
          <w:szCs w:val="24"/>
        </w:rPr>
      </w:pPr>
      <w:r>
        <w:rPr>
          <w:rFonts w:ascii="Helvetica LT Std Light" w:hAnsi="Helvetica LT Std Light"/>
          <w:sz w:val="24"/>
          <w:szCs w:val="24"/>
        </w:rPr>
        <w:tab/>
        <w:t xml:space="preserve"> </w:t>
      </w:r>
    </w:p>
    <w:p w:rsidR="00153E91" w:rsidRPr="008B3705" w:rsidRDefault="006A3D83" w:rsidP="009B2C02">
      <w:pPr>
        <w:spacing w:line="480" w:lineRule="auto"/>
        <w:rPr>
          <w:rFonts w:ascii="Helvetica LT Std Light" w:hAnsi="Helvetica LT Std Light"/>
          <w:b/>
          <w:smallCaps/>
          <w:sz w:val="24"/>
          <w:szCs w:val="24"/>
        </w:rPr>
      </w:pPr>
      <w:r w:rsidRPr="008B3705">
        <w:rPr>
          <w:rFonts w:ascii="Helvetica LT Std Light" w:hAnsi="Helvetica LT Std Light"/>
          <w:b/>
          <w:smallCaps/>
          <w:sz w:val="24"/>
          <w:szCs w:val="24"/>
        </w:rPr>
        <w:t xml:space="preserve">Stagflation, The Public Interest, </w:t>
      </w:r>
      <w:r w:rsidR="00911C42" w:rsidRPr="008B3705">
        <w:rPr>
          <w:rFonts w:ascii="Helvetica LT Std Light" w:hAnsi="Helvetica LT Std Light"/>
          <w:b/>
          <w:smallCaps/>
          <w:sz w:val="24"/>
          <w:szCs w:val="24"/>
        </w:rPr>
        <w:t>and the Roots of Regulatory Reform</w:t>
      </w:r>
    </w:p>
    <w:p w:rsidR="00DC511D" w:rsidRDefault="00C52498" w:rsidP="00577792">
      <w:pPr>
        <w:spacing w:line="480" w:lineRule="auto"/>
        <w:rPr>
          <w:rFonts w:ascii="Helvetica LT Std Light" w:hAnsi="Helvetica LT Std Light"/>
          <w:sz w:val="24"/>
          <w:szCs w:val="24"/>
        </w:rPr>
      </w:pPr>
      <w:r>
        <w:rPr>
          <w:rFonts w:ascii="Helvetica LT Std Light" w:hAnsi="Helvetica LT Std Light"/>
          <w:sz w:val="24"/>
          <w:szCs w:val="24"/>
        </w:rPr>
        <w:lastRenderedPageBreak/>
        <w:tab/>
      </w:r>
      <w:r w:rsidR="00C65164">
        <w:rPr>
          <w:rFonts w:ascii="Helvetica LT Std Light" w:hAnsi="Helvetica LT Std Light"/>
          <w:sz w:val="24"/>
          <w:szCs w:val="24"/>
        </w:rPr>
        <w:t xml:space="preserve"> </w:t>
      </w:r>
      <w:r w:rsidR="00FF5DF6">
        <w:rPr>
          <w:rFonts w:ascii="Helvetica LT Std Light" w:hAnsi="Helvetica LT Std Light"/>
          <w:sz w:val="24"/>
          <w:szCs w:val="24"/>
        </w:rPr>
        <w:t>Eight</w:t>
      </w:r>
      <w:r w:rsidR="00577792">
        <w:rPr>
          <w:rFonts w:ascii="Helvetica LT Std Light" w:hAnsi="Helvetica LT Std Light"/>
          <w:sz w:val="24"/>
          <w:szCs w:val="24"/>
        </w:rPr>
        <w:t xml:space="preserve"> months after delivering </w:t>
      </w:r>
      <w:r w:rsidR="00FF5DF6">
        <w:rPr>
          <w:rFonts w:ascii="Helvetica LT Std Light" w:hAnsi="Helvetica LT Std Light"/>
          <w:sz w:val="24"/>
          <w:szCs w:val="24"/>
        </w:rPr>
        <w:t xml:space="preserve">a, “rather coolly,” received address before the American Enterprise Institute’s Conference on Federal Transportation Policy, </w:t>
      </w:r>
      <w:r w:rsidR="00183C98">
        <w:rPr>
          <w:rFonts w:ascii="Helvetica LT Std Light" w:hAnsi="Helvetica LT Std Light"/>
          <w:sz w:val="24"/>
          <w:szCs w:val="24"/>
        </w:rPr>
        <w:t>entitled</w:t>
      </w:r>
      <w:r w:rsidR="00FF5DF6">
        <w:rPr>
          <w:rFonts w:ascii="Helvetica LT Std Light" w:hAnsi="Helvetica LT Std Light"/>
          <w:sz w:val="24"/>
          <w:szCs w:val="24"/>
        </w:rPr>
        <w:t>, ‘No Clamor for Deregulation – Should There Be?’</w:t>
      </w:r>
      <w:r w:rsidR="00183C98">
        <w:rPr>
          <w:rFonts w:ascii="Helvetica LT Std Light" w:hAnsi="Helvetica LT Std Light"/>
          <w:sz w:val="24"/>
          <w:szCs w:val="24"/>
        </w:rPr>
        <w:t xml:space="preserve">, </w:t>
      </w:r>
      <w:r w:rsidR="00616322">
        <w:rPr>
          <w:rFonts w:ascii="Helvetica LT Std Light" w:hAnsi="Helvetica LT Std Light"/>
          <w:sz w:val="24"/>
          <w:szCs w:val="24"/>
        </w:rPr>
        <w:t xml:space="preserve">the ICC’s Daniel </w:t>
      </w:r>
      <w:r w:rsidR="00183C98">
        <w:rPr>
          <w:rFonts w:ascii="Helvetica LT Std Light" w:hAnsi="Helvetica LT Std Light"/>
          <w:sz w:val="24"/>
          <w:szCs w:val="24"/>
        </w:rPr>
        <w:t xml:space="preserve">O’Neal noted that his position </w:t>
      </w:r>
      <w:r w:rsidR="00FF5DF6">
        <w:rPr>
          <w:rFonts w:ascii="Helvetica LT Std Light" w:hAnsi="Helvetica LT Std Light"/>
          <w:sz w:val="24"/>
          <w:szCs w:val="24"/>
        </w:rPr>
        <w:t>“no longer seemed as solid</w:t>
      </w:r>
      <w:r w:rsidR="00183C98">
        <w:rPr>
          <w:rFonts w:ascii="Helvetica LT Std Light" w:hAnsi="Helvetica LT Std Light"/>
          <w:sz w:val="24"/>
          <w:szCs w:val="24"/>
        </w:rPr>
        <w:t>.</w:t>
      </w:r>
      <w:r w:rsidR="00FF5DF6">
        <w:rPr>
          <w:rFonts w:ascii="Helvetica LT Std Light" w:hAnsi="Helvetica LT Std Light"/>
          <w:sz w:val="24"/>
          <w:szCs w:val="24"/>
        </w:rPr>
        <w:t>”</w:t>
      </w:r>
      <w:r w:rsidR="00FF5DF6">
        <w:rPr>
          <w:rStyle w:val="FootnoteReference"/>
          <w:rFonts w:ascii="Helvetica LT Std Light" w:hAnsi="Helvetica LT Std Light"/>
          <w:sz w:val="24"/>
          <w:szCs w:val="24"/>
        </w:rPr>
        <w:footnoteReference w:id="33"/>
      </w:r>
      <w:r w:rsidR="000567A3">
        <w:rPr>
          <w:rFonts w:ascii="Helvetica LT Std Light" w:hAnsi="Helvetica LT Std Light"/>
          <w:sz w:val="24"/>
          <w:szCs w:val="24"/>
        </w:rPr>
        <w:t xml:space="preserve"> </w:t>
      </w:r>
      <w:r w:rsidR="00D40411">
        <w:rPr>
          <w:rFonts w:ascii="Helvetica LT Std Light" w:hAnsi="Helvetica LT Std Light"/>
          <w:sz w:val="24"/>
          <w:szCs w:val="24"/>
        </w:rPr>
        <w:t xml:space="preserve">Though </w:t>
      </w:r>
      <w:r w:rsidR="00794F29">
        <w:rPr>
          <w:rFonts w:ascii="Helvetica LT Std Light" w:hAnsi="Helvetica LT Std Light"/>
          <w:sz w:val="24"/>
          <w:szCs w:val="24"/>
        </w:rPr>
        <w:t xml:space="preserve">O’Neal noted </w:t>
      </w:r>
      <w:r w:rsidR="00225901">
        <w:rPr>
          <w:rFonts w:ascii="Helvetica LT Std Light" w:hAnsi="Helvetica LT Std Light"/>
          <w:sz w:val="24"/>
          <w:szCs w:val="24"/>
        </w:rPr>
        <w:t xml:space="preserve">that the </w:t>
      </w:r>
      <w:r w:rsidR="00794F29">
        <w:rPr>
          <w:rFonts w:ascii="Helvetica LT Std Light" w:hAnsi="Helvetica LT Std Light"/>
          <w:sz w:val="24"/>
          <w:szCs w:val="24"/>
        </w:rPr>
        <w:t xml:space="preserve">“strong collective advocacy of continued regulation,” </w:t>
      </w:r>
      <w:r w:rsidR="00225901">
        <w:rPr>
          <w:rFonts w:ascii="Helvetica LT Std Light" w:hAnsi="Helvetica LT Std Light"/>
          <w:sz w:val="24"/>
          <w:szCs w:val="24"/>
        </w:rPr>
        <w:t xml:space="preserve">of most regulated carriers </w:t>
      </w:r>
      <w:r w:rsidR="00794F29">
        <w:rPr>
          <w:rFonts w:ascii="Helvetica LT Std Light" w:hAnsi="Helvetica LT Std Light"/>
          <w:sz w:val="24"/>
          <w:szCs w:val="24"/>
        </w:rPr>
        <w:t xml:space="preserve">made </w:t>
      </w:r>
      <w:r w:rsidR="00225901">
        <w:rPr>
          <w:rFonts w:ascii="Helvetica LT Std Light" w:hAnsi="Helvetica LT Std Light"/>
          <w:sz w:val="24"/>
          <w:szCs w:val="24"/>
        </w:rPr>
        <w:t>him</w:t>
      </w:r>
      <w:r w:rsidR="00794F29">
        <w:rPr>
          <w:rFonts w:ascii="Helvetica LT Std Light" w:hAnsi="Helvetica LT Std Light"/>
          <w:sz w:val="24"/>
          <w:szCs w:val="24"/>
        </w:rPr>
        <w:t>, “a little uneasy,” the 38 year old commissioner</w:t>
      </w:r>
      <w:r w:rsidR="00183C98">
        <w:rPr>
          <w:rFonts w:ascii="Helvetica LT Std Light" w:hAnsi="Helvetica LT Std Light"/>
          <w:sz w:val="24"/>
          <w:szCs w:val="24"/>
        </w:rPr>
        <w:t xml:space="preserve"> centered </w:t>
      </w:r>
      <w:r w:rsidR="00240D37">
        <w:rPr>
          <w:rFonts w:ascii="Helvetica LT Std Light" w:hAnsi="Helvetica LT Std Light"/>
          <w:sz w:val="24"/>
          <w:szCs w:val="24"/>
        </w:rPr>
        <w:t>his criticisms on the slew of myopic studies on the</w:t>
      </w:r>
      <w:r w:rsidR="00225901">
        <w:rPr>
          <w:rFonts w:ascii="Helvetica LT Std Light" w:hAnsi="Helvetica LT Std Light"/>
          <w:sz w:val="24"/>
          <w:szCs w:val="24"/>
        </w:rPr>
        <w:t xml:space="preserve"> costs of regulation, which </w:t>
      </w:r>
      <w:r w:rsidR="00240D37">
        <w:rPr>
          <w:rFonts w:ascii="Helvetica LT Std Light" w:hAnsi="Helvetica LT Std Light"/>
          <w:sz w:val="24"/>
          <w:szCs w:val="24"/>
        </w:rPr>
        <w:t>O’Neal noted, serve as an</w:t>
      </w:r>
      <w:r w:rsidR="00794F29">
        <w:rPr>
          <w:rFonts w:ascii="Helvetica LT Std Light" w:hAnsi="Helvetica LT Std Light"/>
          <w:sz w:val="24"/>
          <w:szCs w:val="24"/>
        </w:rPr>
        <w:t xml:space="preserve"> “artic</w:t>
      </w:r>
      <w:r w:rsidR="00D40411">
        <w:rPr>
          <w:rFonts w:ascii="Helvetica LT Std Light" w:hAnsi="Helvetica LT Std Light"/>
          <w:sz w:val="24"/>
          <w:szCs w:val="24"/>
        </w:rPr>
        <w:t>le of faith for many economists.</w:t>
      </w:r>
      <w:r w:rsidR="00794F29">
        <w:rPr>
          <w:rFonts w:ascii="Helvetica LT Std Light" w:hAnsi="Helvetica LT Std Light"/>
          <w:sz w:val="24"/>
          <w:szCs w:val="24"/>
        </w:rPr>
        <w:t>”</w:t>
      </w:r>
      <w:r w:rsidR="00D40411">
        <w:rPr>
          <w:rStyle w:val="FootnoteReference"/>
          <w:rFonts w:ascii="Helvetica LT Std Light" w:hAnsi="Helvetica LT Std Light"/>
          <w:sz w:val="24"/>
          <w:szCs w:val="24"/>
        </w:rPr>
        <w:footnoteReference w:id="34"/>
      </w:r>
      <w:r w:rsidR="00794F29">
        <w:rPr>
          <w:rFonts w:ascii="Helvetica LT Std Light" w:hAnsi="Helvetica LT Std Light"/>
          <w:sz w:val="24"/>
          <w:szCs w:val="24"/>
        </w:rPr>
        <w:t xml:space="preserve"> </w:t>
      </w:r>
      <w:r w:rsidR="00380E45">
        <w:rPr>
          <w:rFonts w:ascii="Helvetica LT Std Light" w:hAnsi="Helvetica LT Std Light"/>
          <w:sz w:val="24"/>
          <w:szCs w:val="24"/>
        </w:rPr>
        <w:t>While economists’</w:t>
      </w:r>
      <w:r w:rsidR="00D40411">
        <w:rPr>
          <w:rFonts w:ascii="Helvetica LT Std Light" w:hAnsi="Helvetica LT Std Light"/>
          <w:sz w:val="24"/>
          <w:szCs w:val="24"/>
        </w:rPr>
        <w:t xml:space="preserve"> studies </w:t>
      </w:r>
      <w:r w:rsidR="00380E45">
        <w:rPr>
          <w:rFonts w:ascii="Helvetica LT Std Light" w:hAnsi="Helvetica LT Std Light"/>
          <w:sz w:val="24"/>
          <w:szCs w:val="24"/>
        </w:rPr>
        <w:t xml:space="preserve">tended to have a </w:t>
      </w:r>
      <w:r w:rsidR="00D40411">
        <w:rPr>
          <w:rFonts w:ascii="Helvetica LT Std Light" w:hAnsi="Helvetica LT Std Light"/>
          <w:sz w:val="24"/>
          <w:szCs w:val="24"/>
        </w:rPr>
        <w:t xml:space="preserve">singular focus on efficiency and waste, </w:t>
      </w:r>
      <w:r w:rsidR="00240D37">
        <w:rPr>
          <w:rFonts w:ascii="Helvetica LT Std Light" w:hAnsi="Helvetica LT Std Light"/>
          <w:sz w:val="24"/>
          <w:szCs w:val="24"/>
        </w:rPr>
        <w:t>O’Neal</w:t>
      </w:r>
      <w:r w:rsidR="00D40411">
        <w:rPr>
          <w:rFonts w:ascii="Helvetica LT Std Light" w:hAnsi="Helvetica LT Std Light"/>
          <w:sz w:val="24"/>
          <w:szCs w:val="24"/>
        </w:rPr>
        <w:t xml:space="preserve"> noted, </w:t>
      </w:r>
      <w:r w:rsidR="00380E45">
        <w:rPr>
          <w:rFonts w:ascii="Helvetica LT Std Light" w:hAnsi="Helvetica LT Std Light"/>
          <w:sz w:val="24"/>
          <w:szCs w:val="24"/>
        </w:rPr>
        <w:t xml:space="preserve">they </w:t>
      </w:r>
      <w:r w:rsidR="00240D37">
        <w:rPr>
          <w:rFonts w:ascii="Helvetica LT Std Light" w:hAnsi="Helvetica LT Std Light"/>
          <w:sz w:val="24"/>
          <w:szCs w:val="24"/>
        </w:rPr>
        <w:t xml:space="preserve">generally </w:t>
      </w:r>
      <w:r w:rsidR="00225901">
        <w:rPr>
          <w:rFonts w:ascii="Helvetica LT Std Light" w:hAnsi="Helvetica LT Std Light"/>
          <w:sz w:val="24"/>
          <w:szCs w:val="24"/>
        </w:rPr>
        <w:t xml:space="preserve">failed to understand </w:t>
      </w:r>
      <w:r w:rsidR="00C84F56">
        <w:rPr>
          <w:rFonts w:ascii="Helvetica LT Std Light" w:hAnsi="Helvetica LT Std Light"/>
          <w:sz w:val="24"/>
          <w:szCs w:val="24"/>
        </w:rPr>
        <w:t>how regulation considers an, “</w:t>
      </w:r>
      <w:r w:rsidR="00225901">
        <w:rPr>
          <w:rFonts w:ascii="Helvetica LT Std Light" w:hAnsi="Helvetica LT Std Light"/>
          <w:sz w:val="24"/>
          <w:szCs w:val="24"/>
        </w:rPr>
        <w:t>examination of the entire economy</w:t>
      </w:r>
      <w:r w:rsidR="00C84F56">
        <w:rPr>
          <w:rFonts w:ascii="Helvetica LT Std Light" w:hAnsi="Helvetica LT Std Light"/>
          <w:sz w:val="24"/>
          <w:szCs w:val="24"/>
        </w:rPr>
        <w:t xml:space="preserve">,” </w:t>
      </w:r>
      <w:r w:rsidR="00D40411">
        <w:rPr>
          <w:rFonts w:ascii="Helvetica LT Std Light" w:hAnsi="Helvetica LT Std Light"/>
          <w:sz w:val="24"/>
          <w:szCs w:val="24"/>
        </w:rPr>
        <w:t>and account for</w:t>
      </w:r>
      <w:r w:rsidR="00C84F56">
        <w:rPr>
          <w:rFonts w:ascii="Helvetica LT Std Light" w:hAnsi="Helvetica LT Std Light"/>
          <w:sz w:val="24"/>
          <w:szCs w:val="24"/>
        </w:rPr>
        <w:t xml:space="preserve"> deregulation’s </w:t>
      </w:r>
      <w:r w:rsidR="00240D37">
        <w:rPr>
          <w:rFonts w:ascii="Helvetica LT Std Light" w:hAnsi="Helvetica LT Std Light"/>
          <w:sz w:val="24"/>
          <w:szCs w:val="24"/>
        </w:rPr>
        <w:t>broader</w:t>
      </w:r>
      <w:r w:rsidR="00C84F56">
        <w:rPr>
          <w:rFonts w:ascii="Helvetica LT Std Light" w:hAnsi="Helvetica LT Std Light"/>
          <w:sz w:val="24"/>
          <w:szCs w:val="24"/>
        </w:rPr>
        <w:t xml:space="preserve"> effect</w:t>
      </w:r>
      <w:r w:rsidR="00240D37">
        <w:rPr>
          <w:rFonts w:ascii="Helvetica LT Std Light" w:hAnsi="Helvetica LT Std Light"/>
          <w:sz w:val="24"/>
          <w:szCs w:val="24"/>
        </w:rPr>
        <w:t>s</w:t>
      </w:r>
      <w:r w:rsidR="00C84F56">
        <w:rPr>
          <w:rFonts w:ascii="Helvetica LT Std Light" w:hAnsi="Helvetica LT Std Light"/>
          <w:sz w:val="24"/>
          <w:szCs w:val="24"/>
        </w:rPr>
        <w:t xml:space="preserve"> on</w:t>
      </w:r>
      <w:r w:rsidR="00225901">
        <w:rPr>
          <w:rFonts w:ascii="Helvetica LT Std Light" w:hAnsi="Helvetica LT Std Light"/>
          <w:sz w:val="24"/>
          <w:szCs w:val="24"/>
        </w:rPr>
        <w:t xml:space="preserve"> “plant dislocation, employee displacement, [and] social costs.”</w:t>
      </w:r>
      <w:r w:rsidR="00225901">
        <w:rPr>
          <w:rStyle w:val="FootnoteReference"/>
          <w:rFonts w:ascii="Helvetica LT Std Light" w:hAnsi="Helvetica LT Std Light"/>
          <w:sz w:val="24"/>
          <w:szCs w:val="24"/>
        </w:rPr>
        <w:footnoteReference w:id="35"/>
      </w:r>
      <w:r w:rsidR="00225901">
        <w:rPr>
          <w:rFonts w:ascii="Helvetica LT Std Light" w:hAnsi="Helvetica LT Std Light"/>
          <w:sz w:val="24"/>
          <w:szCs w:val="24"/>
        </w:rPr>
        <w:t xml:space="preserve"> </w:t>
      </w:r>
      <w:r w:rsidR="00F1130B">
        <w:rPr>
          <w:rFonts w:ascii="Helvetica LT Std Light" w:hAnsi="Helvetica LT Std Light"/>
          <w:sz w:val="24"/>
          <w:szCs w:val="24"/>
        </w:rPr>
        <w:t xml:space="preserve">O’Neal reiterated </w:t>
      </w:r>
      <w:r w:rsidR="00240D37">
        <w:rPr>
          <w:rFonts w:ascii="Helvetica LT Std Light" w:hAnsi="Helvetica LT Std Light"/>
          <w:sz w:val="24"/>
          <w:szCs w:val="24"/>
        </w:rPr>
        <w:t xml:space="preserve">his scathing attack on economists in a letter to </w:t>
      </w:r>
      <w:r w:rsidR="00380E45">
        <w:rPr>
          <w:rFonts w:ascii="Helvetica LT Std Light" w:hAnsi="Helvetica LT Std Light"/>
          <w:sz w:val="24"/>
          <w:szCs w:val="24"/>
        </w:rPr>
        <w:t xml:space="preserve"> </w:t>
      </w:r>
      <w:r w:rsidR="00C84F56">
        <w:rPr>
          <w:rFonts w:ascii="Helvetica LT Std Light" w:hAnsi="Helvetica LT Std Light"/>
          <w:sz w:val="24"/>
          <w:szCs w:val="24"/>
        </w:rPr>
        <w:t>Senator William Proxm</w:t>
      </w:r>
      <w:r w:rsidR="00F1130B">
        <w:rPr>
          <w:rFonts w:ascii="Helvetica LT Std Light" w:hAnsi="Helvetica LT Std Light"/>
          <w:sz w:val="24"/>
          <w:szCs w:val="24"/>
        </w:rPr>
        <w:t>ire</w:t>
      </w:r>
      <w:r w:rsidR="00240D37">
        <w:rPr>
          <w:rFonts w:ascii="Helvetica LT Std Light" w:hAnsi="Helvetica LT Std Light"/>
          <w:sz w:val="24"/>
          <w:szCs w:val="24"/>
        </w:rPr>
        <w:t xml:space="preserve">, noting that, </w:t>
      </w:r>
      <w:r w:rsidR="00D40411">
        <w:rPr>
          <w:rFonts w:ascii="Helvetica LT Std Light" w:hAnsi="Helvetica LT Std Light"/>
          <w:sz w:val="24"/>
          <w:szCs w:val="24"/>
        </w:rPr>
        <w:t>“</w:t>
      </w:r>
      <w:r w:rsidR="00C84F56">
        <w:rPr>
          <w:rFonts w:ascii="Helvetica LT Std Light" w:hAnsi="Helvetica LT Std Light"/>
          <w:sz w:val="24"/>
          <w:szCs w:val="24"/>
        </w:rPr>
        <w:t>most economists concentrate their attention on improving carrier efficiency, and while this is one of the concerns of regulation, it is only one concern.”</w:t>
      </w:r>
      <w:r w:rsidR="00C84F56">
        <w:rPr>
          <w:rStyle w:val="FootnoteReference"/>
          <w:rFonts w:ascii="Helvetica LT Std Light" w:hAnsi="Helvetica LT Std Light"/>
          <w:sz w:val="24"/>
          <w:szCs w:val="24"/>
        </w:rPr>
        <w:footnoteReference w:id="36"/>
      </w:r>
      <w:r w:rsidR="00C84F56">
        <w:rPr>
          <w:rFonts w:ascii="Helvetica LT Std Light" w:hAnsi="Helvetica LT Std Light"/>
          <w:sz w:val="24"/>
          <w:szCs w:val="24"/>
        </w:rPr>
        <w:t xml:space="preserve"> But O’Neal’s somewhat pragmatic approach </w:t>
      </w:r>
      <w:r w:rsidR="00F1130B">
        <w:rPr>
          <w:rFonts w:ascii="Helvetica LT Std Light" w:hAnsi="Helvetica LT Std Light"/>
          <w:sz w:val="24"/>
          <w:szCs w:val="24"/>
        </w:rPr>
        <w:t>and holistic view of</w:t>
      </w:r>
      <w:r w:rsidR="00C84F56">
        <w:rPr>
          <w:rFonts w:ascii="Helvetica LT Std Light" w:hAnsi="Helvetica LT Std Light"/>
          <w:sz w:val="24"/>
          <w:szCs w:val="24"/>
        </w:rPr>
        <w:t xml:space="preserve"> regul</w:t>
      </w:r>
      <w:r w:rsidR="00D40411">
        <w:rPr>
          <w:rFonts w:ascii="Helvetica LT Std Light" w:hAnsi="Helvetica LT Std Light"/>
          <w:sz w:val="24"/>
          <w:szCs w:val="24"/>
        </w:rPr>
        <w:t>ation failed to win converts</w:t>
      </w:r>
      <w:r w:rsidR="00751E77">
        <w:rPr>
          <w:rFonts w:ascii="Helvetica LT Std Light" w:hAnsi="Helvetica LT Std Light"/>
          <w:sz w:val="24"/>
          <w:szCs w:val="24"/>
        </w:rPr>
        <w:t xml:space="preserve">. </w:t>
      </w:r>
    </w:p>
    <w:p w:rsidR="00751E77" w:rsidRDefault="00751E77" w:rsidP="00577792">
      <w:pPr>
        <w:spacing w:line="480" w:lineRule="auto"/>
        <w:rPr>
          <w:rFonts w:ascii="Helvetica LT Std Light" w:hAnsi="Helvetica LT Std Light"/>
          <w:sz w:val="24"/>
          <w:szCs w:val="24"/>
        </w:rPr>
      </w:pPr>
      <w:r>
        <w:rPr>
          <w:rFonts w:ascii="Helvetica LT Std Light" w:hAnsi="Helvetica LT Std Light"/>
          <w:sz w:val="24"/>
          <w:szCs w:val="24"/>
        </w:rPr>
        <w:tab/>
      </w:r>
      <w:r w:rsidR="00D40411">
        <w:rPr>
          <w:rFonts w:ascii="Helvetica LT Std Light" w:hAnsi="Helvetica LT Std Light"/>
          <w:sz w:val="24"/>
          <w:szCs w:val="24"/>
        </w:rPr>
        <w:t>At the same AEI conference, e</w:t>
      </w:r>
      <w:r>
        <w:rPr>
          <w:rFonts w:ascii="Helvetica LT Std Light" w:hAnsi="Helvetica LT Std Light"/>
          <w:sz w:val="24"/>
          <w:szCs w:val="24"/>
        </w:rPr>
        <w:t xml:space="preserve">conomist and </w:t>
      </w:r>
      <w:r w:rsidRPr="00751E77">
        <w:rPr>
          <w:rFonts w:ascii="Helvetica LT Std Light" w:hAnsi="Helvetica LT Std Light"/>
          <w:sz w:val="24"/>
          <w:szCs w:val="24"/>
        </w:rPr>
        <w:t>speci</w:t>
      </w:r>
      <w:r w:rsidR="00714ACB">
        <w:rPr>
          <w:rFonts w:ascii="Helvetica LT Std Light" w:hAnsi="Helvetica LT Std Light"/>
          <w:sz w:val="24"/>
          <w:szCs w:val="24"/>
        </w:rPr>
        <w:t>al economics assistant to the Do</w:t>
      </w:r>
      <w:r w:rsidRPr="00751E77">
        <w:rPr>
          <w:rFonts w:ascii="Helvetica LT Std Light" w:hAnsi="Helvetica LT Std Light"/>
          <w:sz w:val="24"/>
          <w:szCs w:val="24"/>
        </w:rPr>
        <w:t>J’s Anti-Trust Division</w:t>
      </w:r>
      <w:r w:rsidR="00F96091">
        <w:rPr>
          <w:rFonts w:ascii="Helvetica LT Std Light" w:hAnsi="Helvetica LT Std Light"/>
          <w:sz w:val="24"/>
          <w:szCs w:val="24"/>
        </w:rPr>
        <w:t xml:space="preserve"> Attorney General</w:t>
      </w:r>
      <w:r>
        <w:rPr>
          <w:rFonts w:ascii="Helvetica LT Std Light" w:hAnsi="Helvetica LT Std Light"/>
          <w:sz w:val="24"/>
          <w:szCs w:val="24"/>
        </w:rPr>
        <w:t>, George Eads</w:t>
      </w:r>
      <w:r w:rsidR="00D40411">
        <w:rPr>
          <w:rFonts w:ascii="Helvetica LT Std Light" w:hAnsi="Helvetica LT Std Light"/>
          <w:sz w:val="24"/>
          <w:szCs w:val="24"/>
        </w:rPr>
        <w:t>,</w:t>
      </w:r>
      <w:r>
        <w:rPr>
          <w:rFonts w:ascii="Helvetica LT Std Light" w:hAnsi="Helvetica LT Std Light"/>
          <w:sz w:val="24"/>
          <w:szCs w:val="24"/>
        </w:rPr>
        <w:t xml:space="preserve"> noted in a somewhat frustrated tone, “if reduced regulation is ever to become more than a gleam in economists’ eyes, it must have the strong support of both the shippers and the traveling publi</w:t>
      </w:r>
      <w:r w:rsidR="00206684">
        <w:rPr>
          <w:rFonts w:ascii="Helvetica LT Std Light" w:hAnsi="Helvetica LT Std Light"/>
          <w:sz w:val="24"/>
          <w:szCs w:val="24"/>
        </w:rPr>
        <w:t xml:space="preserve">c…what is required is a slow but systematic attempt to undermine the notion that </w:t>
      </w:r>
      <w:r w:rsidR="00206684">
        <w:rPr>
          <w:rFonts w:ascii="Helvetica LT Std Light" w:hAnsi="Helvetica LT Std Light"/>
          <w:sz w:val="24"/>
          <w:szCs w:val="24"/>
        </w:rPr>
        <w:lastRenderedPageBreak/>
        <w:t>regulation in some way protects the consumer from big business.”</w:t>
      </w:r>
      <w:r w:rsidR="003529E2">
        <w:rPr>
          <w:rStyle w:val="FootnoteReference"/>
          <w:rFonts w:ascii="Helvetica LT Std Light" w:hAnsi="Helvetica LT Std Light"/>
          <w:sz w:val="24"/>
          <w:szCs w:val="24"/>
        </w:rPr>
        <w:footnoteReference w:id="37"/>
      </w:r>
      <w:r w:rsidR="00206684">
        <w:rPr>
          <w:rFonts w:ascii="Helvetica LT Std Light" w:hAnsi="Helvetica LT Std Light"/>
          <w:sz w:val="24"/>
          <w:szCs w:val="24"/>
        </w:rPr>
        <w:t xml:space="preserve"> </w:t>
      </w:r>
      <w:r w:rsidR="00240D37">
        <w:rPr>
          <w:rFonts w:ascii="Helvetica LT Std Light" w:hAnsi="Helvetica LT Std Light"/>
          <w:sz w:val="24"/>
          <w:szCs w:val="24"/>
        </w:rPr>
        <w:t>Eads went on, i</w:t>
      </w:r>
      <w:r w:rsidR="003529E2">
        <w:rPr>
          <w:rFonts w:ascii="Helvetica LT Std Light" w:hAnsi="Helvetica LT Std Light"/>
          <w:sz w:val="24"/>
          <w:szCs w:val="24"/>
        </w:rPr>
        <w:t>nvoking</w:t>
      </w:r>
      <w:r w:rsidR="00206684">
        <w:rPr>
          <w:rFonts w:ascii="Helvetica LT Std Light" w:hAnsi="Helvetica LT Std Light"/>
          <w:sz w:val="24"/>
          <w:szCs w:val="24"/>
        </w:rPr>
        <w:t xml:space="preserve"> Stigler</w:t>
      </w:r>
      <w:r w:rsidR="00616322">
        <w:rPr>
          <w:rFonts w:ascii="Helvetica LT Std Light" w:hAnsi="Helvetica LT Std Light"/>
          <w:sz w:val="24"/>
          <w:szCs w:val="24"/>
        </w:rPr>
        <w:t xml:space="preserve">’s </w:t>
      </w:r>
      <w:r w:rsidR="00616322">
        <w:rPr>
          <w:rFonts w:ascii="Helvetica LT Std Light" w:hAnsi="Helvetica LT Std Light"/>
          <w:i/>
          <w:sz w:val="24"/>
          <w:szCs w:val="24"/>
        </w:rPr>
        <w:t>Theory of Regulation</w:t>
      </w:r>
      <w:r w:rsidR="00206684">
        <w:rPr>
          <w:rFonts w:ascii="Helvetica LT Std Light" w:hAnsi="Helvetica LT Std Light"/>
          <w:sz w:val="24"/>
          <w:szCs w:val="24"/>
        </w:rPr>
        <w:t xml:space="preserve">, </w:t>
      </w:r>
      <w:r w:rsidR="00240D37">
        <w:rPr>
          <w:rFonts w:ascii="Helvetica LT Std Light" w:hAnsi="Helvetica LT Std Light"/>
          <w:sz w:val="24"/>
          <w:szCs w:val="24"/>
        </w:rPr>
        <w:t>adding that,</w:t>
      </w:r>
      <w:r w:rsidR="00206684">
        <w:rPr>
          <w:rFonts w:ascii="Helvetica LT Std Light" w:hAnsi="Helvetica LT Std Light"/>
          <w:sz w:val="24"/>
          <w:szCs w:val="24"/>
        </w:rPr>
        <w:t xml:space="preserve"> “the public has to be shown over and over again that regulation primarily serves the interests of the regulated and that whatever equity it produces usually is purchased at a high cost to the consumer.”</w:t>
      </w:r>
      <w:r w:rsidR="00206684">
        <w:rPr>
          <w:rStyle w:val="FootnoteReference"/>
          <w:rFonts w:ascii="Helvetica LT Std Light" w:hAnsi="Helvetica LT Std Light"/>
          <w:sz w:val="24"/>
          <w:szCs w:val="24"/>
        </w:rPr>
        <w:footnoteReference w:id="38"/>
      </w:r>
      <w:r w:rsidR="00206684">
        <w:rPr>
          <w:rFonts w:ascii="Helvetica LT Std Light" w:hAnsi="Helvetica LT Std Light"/>
          <w:sz w:val="24"/>
          <w:szCs w:val="24"/>
        </w:rPr>
        <w:t xml:space="preserve"> </w:t>
      </w:r>
      <w:r w:rsidR="00714ACB">
        <w:rPr>
          <w:rFonts w:ascii="Helvetica LT Std Light" w:hAnsi="Helvetica LT Std Light"/>
          <w:sz w:val="24"/>
          <w:szCs w:val="24"/>
        </w:rPr>
        <w:t>Indeed, by shifting criticisms of regulation from an inefficient system mired with bureaucratic red tape, to a contributing factor to inflation allowed those in favor of deregulation to make a far more persua</w:t>
      </w:r>
      <w:r w:rsidR="00277C60">
        <w:rPr>
          <w:rFonts w:ascii="Helvetica LT Std Light" w:hAnsi="Helvetica LT Std Light"/>
          <w:sz w:val="24"/>
          <w:szCs w:val="24"/>
        </w:rPr>
        <w:t>sive case to the policy makers, the press, and the public</w:t>
      </w:r>
      <w:r w:rsidR="00714ACB">
        <w:rPr>
          <w:rFonts w:ascii="Helvetica LT Std Light" w:hAnsi="Helvetica LT Std Light"/>
          <w:sz w:val="24"/>
          <w:szCs w:val="24"/>
        </w:rPr>
        <w:t xml:space="preserve">.  </w:t>
      </w:r>
    </w:p>
    <w:p w:rsidR="00D768A0" w:rsidRDefault="00183C98" w:rsidP="009D336D">
      <w:pPr>
        <w:spacing w:line="480" w:lineRule="auto"/>
        <w:ind w:firstLine="720"/>
        <w:rPr>
          <w:rFonts w:ascii="Helvetica LT Std Light" w:hAnsi="Helvetica LT Std Light"/>
          <w:sz w:val="24"/>
          <w:szCs w:val="24"/>
        </w:rPr>
      </w:pPr>
      <w:r>
        <w:rPr>
          <w:rFonts w:ascii="Helvetica LT Std Light" w:hAnsi="Helvetica LT Std Light"/>
          <w:sz w:val="24"/>
          <w:szCs w:val="24"/>
        </w:rPr>
        <w:t>Le</w:t>
      </w:r>
      <w:r w:rsidR="00D40411">
        <w:rPr>
          <w:rFonts w:ascii="Helvetica LT Std Light" w:hAnsi="Helvetica LT Std Light"/>
          <w:sz w:val="24"/>
          <w:szCs w:val="24"/>
        </w:rPr>
        <w:t>ss than a</w:t>
      </w:r>
      <w:r>
        <w:rPr>
          <w:rFonts w:ascii="Helvetica LT Std Light" w:hAnsi="Helvetica LT Std Light"/>
          <w:sz w:val="24"/>
          <w:szCs w:val="24"/>
        </w:rPr>
        <w:t xml:space="preserve"> month following Nixon’s resignation, Gerald Ford </w:t>
      </w:r>
      <w:r w:rsidR="000D70BD">
        <w:rPr>
          <w:rFonts w:ascii="Helvetica LT Std Light" w:hAnsi="Helvetica LT Std Light"/>
          <w:sz w:val="24"/>
          <w:szCs w:val="24"/>
        </w:rPr>
        <w:t>convened</w:t>
      </w:r>
      <w:r>
        <w:rPr>
          <w:rFonts w:ascii="Helvetica LT Std Light" w:hAnsi="Helvetica LT Std Light"/>
          <w:sz w:val="24"/>
          <w:szCs w:val="24"/>
        </w:rPr>
        <w:t xml:space="preserve"> a </w:t>
      </w:r>
      <w:r w:rsidR="00240D37">
        <w:rPr>
          <w:rFonts w:ascii="Helvetica LT Std Light" w:hAnsi="Helvetica LT Std Light"/>
          <w:sz w:val="24"/>
          <w:szCs w:val="24"/>
        </w:rPr>
        <w:t>Summit C</w:t>
      </w:r>
      <w:r>
        <w:rPr>
          <w:rFonts w:ascii="Helvetica LT Std Light" w:hAnsi="Helvetica LT Std Light"/>
          <w:sz w:val="24"/>
          <w:szCs w:val="24"/>
        </w:rPr>
        <w:t xml:space="preserve">onference on </w:t>
      </w:r>
      <w:r w:rsidR="00240D37">
        <w:rPr>
          <w:rFonts w:ascii="Helvetica LT Std Light" w:hAnsi="Helvetica LT Std Light"/>
          <w:sz w:val="24"/>
          <w:szCs w:val="24"/>
        </w:rPr>
        <w:t>I</w:t>
      </w:r>
      <w:r>
        <w:rPr>
          <w:rFonts w:ascii="Helvetica LT Std Light" w:hAnsi="Helvetica LT Std Light"/>
          <w:sz w:val="24"/>
          <w:szCs w:val="24"/>
        </w:rPr>
        <w:t>nflation,</w:t>
      </w:r>
      <w:r w:rsidR="00EC200E">
        <w:rPr>
          <w:rFonts w:ascii="Helvetica LT Std Light" w:hAnsi="Helvetica LT Std Light"/>
          <w:sz w:val="24"/>
          <w:szCs w:val="24"/>
        </w:rPr>
        <w:t xml:space="preserve"> with separate meetings for labor and economists</w:t>
      </w:r>
      <w:r w:rsidR="00240D37">
        <w:rPr>
          <w:rFonts w:ascii="Helvetica LT Std Light" w:hAnsi="Helvetica LT Std Light"/>
          <w:sz w:val="24"/>
          <w:szCs w:val="24"/>
        </w:rPr>
        <w:t xml:space="preserve"> to explore the problem of inflation and advance solutions</w:t>
      </w:r>
      <w:r>
        <w:rPr>
          <w:rFonts w:ascii="Helvetica LT Std Light" w:hAnsi="Helvetica LT Std Light"/>
          <w:sz w:val="24"/>
          <w:szCs w:val="24"/>
        </w:rPr>
        <w:t xml:space="preserve">. In his report to the </w:t>
      </w:r>
      <w:r w:rsidR="00EC200E">
        <w:rPr>
          <w:rFonts w:ascii="Helvetica LT Std Light" w:hAnsi="Helvetica LT Std Light"/>
          <w:sz w:val="24"/>
          <w:szCs w:val="24"/>
        </w:rPr>
        <w:t>P</w:t>
      </w:r>
      <w:r>
        <w:rPr>
          <w:rFonts w:ascii="Helvetica LT Std Light" w:hAnsi="Helvetica LT Std Light"/>
          <w:sz w:val="24"/>
          <w:szCs w:val="24"/>
        </w:rPr>
        <w:t>resident, Arthur Okun included Thomas G. Moore’s memo of, “22 structural measures that would improve economic efficiency and the cost and</w:t>
      </w:r>
      <w:r w:rsidR="00240D37">
        <w:rPr>
          <w:rFonts w:ascii="Helvetica LT Std Light" w:hAnsi="Helvetica LT Std Light"/>
          <w:sz w:val="24"/>
          <w:szCs w:val="24"/>
        </w:rPr>
        <w:t xml:space="preserve"> price structure of the economy.</w:t>
      </w:r>
      <w:r>
        <w:rPr>
          <w:rFonts w:ascii="Helvetica LT Std Light" w:hAnsi="Helvetica LT Std Light"/>
          <w:sz w:val="24"/>
          <w:szCs w:val="24"/>
        </w:rPr>
        <w:t xml:space="preserve">” </w:t>
      </w:r>
      <w:r w:rsidR="00240D37">
        <w:rPr>
          <w:rFonts w:ascii="Helvetica LT Std Light" w:hAnsi="Helvetica LT Std Light"/>
          <w:sz w:val="24"/>
          <w:szCs w:val="24"/>
        </w:rPr>
        <w:t xml:space="preserve">Moore’s memo was </w:t>
      </w:r>
      <w:r>
        <w:rPr>
          <w:rFonts w:ascii="Helvetica LT Std Light" w:hAnsi="Helvetica LT Std Light"/>
          <w:sz w:val="24"/>
          <w:szCs w:val="24"/>
        </w:rPr>
        <w:t>endorsed by</w:t>
      </w:r>
      <w:r w:rsidR="00240D37">
        <w:rPr>
          <w:rFonts w:ascii="Helvetica LT Std Light" w:hAnsi="Helvetica LT Std Light"/>
          <w:sz w:val="24"/>
          <w:szCs w:val="24"/>
        </w:rPr>
        <w:t xml:space="preserve"> such economic luminaries as</w:t>
      </w:r>
      <w:r>
        <w:rPr>
          <w:rFonts w:ascii="Helvetica LT Std Light" w:hAnsi="Helvetica LT Std Light"/>
          <w:sz w:val="24"/>
          <w:szCs w:val="24"/>
        </w:rPr>
        <w:t xml:space="preserve"> Milton Friedman, Paul Samuelson, Paul McCracken, Herbert Stein, Walter Heller, among others</w:t>
      </w:r>
      <w:r w:rsidR="00A85E33">
        <w:rPr>
          <w:rFonts w:ascii="Helvetica LT Std Light" w:hAnsi="Helvetica LT Std Light"/>
          <w:sz w:val="24"/>
          <w:szCs w:val="24"/>
        </w:rPr>
        <w:t xml:space="preserve"> at the summit</w:t>
      </w:r>
      <w:r>
        <w:rPr>
          <w:rFonts w:ascii="Helvetica LT Std Light" w:hAnsi="Helvetica LT Std Light"/>
          <w:sz w:val="24"/>
          <w:szCs w:val="24"/>
        </w:rPr>
        <w:t>. Only John Kenneth Galbraith and the AFL-CIO’s Nathaniel Goldfinger refused to sign on as they noted the structural measures in Moore’s memo were, “irrelevant to the problem of inflation.”</w:t>
      </w:r>
      <w:r>
        <w:rPr>
          <w:rStyle w:val="FootnoteReference"/>
          <w:rFonts w:ascii="Helvetica LT Std Light" w:hAnsi="Helvetica LT Std Light"/>
          <w:sz w:val="24"/>
          <w:szCs w:val="24"/>
        </w:rPr>
        <w:footnoteReference w:id="39"/>
      </w:r>
      <w:r>
        <w:rPr>
          <w:rFonts w:ascii="Helvetica LT Std Light" w:hAnsi="Helvetica LT Std Light"/>
          <w:sz w:val="24"/>
          <w:szCs w:val="24"/>
        </w:rPr>
        <w:t xml:space="preserve"> </w:t>
      </w:r>
      <w:r w:rsidR="007C144A">
        <w:rPr>
          <w:rFonts w:ascii="Helvetica LT Std Light" w:hAnsi="Helvetica LT Std Light"/>
          <w:sz w:val="24"/>
          <w:szCs w:val="24"/>
        </w:rPr>
        <w:t>In his typical acerbic wit, Galbraith hoped, “</w:t>
      </w:r>
      <w:r w:rsidR="00240D37" w:rsidRPr="00240D37">
        <w:rPr>
          <w:rFonts w:ascii="Helvetica LT Std Light" w:hAnsi="Helvetica LT Std Light"/>
          <w:sz w:val="24"/>
          <w:szCs w:val="24"/>
        </w:rPr>
        <w:t xml:space="preserve">there </w:t>
      </w:r>
      <w:r w:rsidR="00240D37" w:rsidRPr="00240D37">
        <w:rPr>
          <w:rFonts w:ascii="Helvetica LT Std Light" w:hAnsi="Helvetica LT Std Light"/>
          <w:sz w:val="24"/>
          <w:szCs w:val="24"/>
        </w:rPr>
        <w:lastRenderedPageBreak/>
        <w:t>would be general agreement that this list, considering the political possibilities and problems that he himself agrees on, has no relation whatever to the pr</w:t>
      </w:r>
      <w:r w:rsidR="007C144A">
        <w:rPr>
          <w:rFonts w:ascii="Helvetica LT Std Light" w:hAnsi="Helvetica LT Std Light"/>
          <w:sz w:val="24"/>
          <w:szCs w:val="24"/>
        </w:rPr>
        <w:t>oblem with remedying inflation.”</w:t>
      </w:r>
      <w:r w:rsidR="007C144A">
        <w:rPr>
          <w:rStyle w:val="FootnoteReference"/>
          <w:rFonts w:ascii="Helvetica LT Std Light" w:hAnsi="Helvetica LT Std Light"/>
          <w:sz w:val="24"/>
          <w:szCs w:val="24"/>
        </w:rPr>
        <w:footnoteReference w:id="40"/>
      </w:r>
      <w:r w:rsidR="00240D37">
        <w:rPr>
          <w:rFonts w:ascii="Helvetica LT Std Light" w:hAnsi="Helvetica LT Std Light"/>
          <w:sz w:val="24"/>
          <w:szCs w:val="24"/>
        </w:rPr>
        <w:t xml:space="preserve"> </w:t>
      </w:r>
      <w:r>
        <w:rPr>
          <w:rFonts w:ascii="Helvetica LT Std Light" w:hAnsi="Helvetica LT Std Light"/>
          <w:sz w:val="24"/>
          <w:szCs w:val="24"/>
        </w:rPr>
        <w:t>Out of</w:t>
      </w:r>
      <w:r w:rsidR="003529E2">
        <w:rPr>
          <w:rFonts w:ascii="Helvetica LT Std Light" w:hAnsi="Helvetica LT Std Light"/>
          <w:sz w:val="24"/>
          <w:szCs w:val="24"/>
        </w:rPr>
        <w:t xml:space="preserve"> twenty-two</w:t>
      </w:r>
      <w:r>
        <w:rPr>
          <w:rFonts w:ascii="Helvetica LT Std Light" w:hAnsi="Helvetica LT Std Light"/>
          <w:sz w:val="24"/>
          <w:szCs w:val="24"/>
        </w:rPr>
        <w:t xml:space="preserve"> suggestions, which ranged from eliminating retail price maintenance </w:t>
      </w:r>
      <w:r w:rsidR="00EC200E">
        <w:rPr>
          <w:rFonts w:ascii="Helvetica LT Std Light" w:hAnsi="Helvetica LT Std Light"/>
          <w:sz w:val="24"/>
          <w:szCs w:val="24"/>
        </w:rPr>
        <w:t>to</w:t>
      </w:r>
      <w:r>
        <w:rPr>
          <w:rFonts w:ascii="Helvetica LT Std Light" w:hAnsi="Helvetica LT Std Light"/>
          <w:sz w:val="24"/>
          <w:szCs w:val="24"/>
        </w:rPr>
        <w:t xml:space="preserve"> </w:t>
      </w:r>
      <w:r w:rsidR="00860E77">
        <w:rPr>
          <w:rFonts w:ascii="Helvetica LT Std Light" w:hAnsi="Helvetica LT Std Light"/>
          <w:sz w:val="24"/>
          <w:szCs w:val="24"/>
        </w:rPr>
        <w:t xml:space="preserve">phasing out </w:t>
      </w:r>
      <w:r>
        <w:rPr>
          <w:rFonts w:ascii="Helvetica LT Std Light" w:hAnsi="Helvetica LT Std Light"/>
          <w:sz w:val="24"/>
          <w:szCs w:val="24"/>
        </w:rPr>
        <w:t>Regulation Q, six recommendations specifically addressed the ICC’s oversight in rate bureaus, controlled entry, anti-trust exemptions, and operating authorities.</w:t>
      </w:r>
      <w:r>
        <w:rPr>
          <w:rStyle w:val="FootnoteReference"/>
          <w:rFonts w:ascii="Helvetica LT Std Light" w:hAnsi="Helvetica LT Std Light"/>
          <w:sz w:val="24"/>
          <w:szCs w:val="24"/>
        </w:rPr>
        <w:footnoteReference w:id="41"/>
      </w:r>
      <w:r w:rsidR="0054159F">
        <w:rPr>
          <w:rFonts w:ascii="Helvetica LT Std Light" w:hAnsi="Helvetica LT Std Light"/>
          <w:sz w:val="24"/>
          <w:szCs w:val="24"/>
        </w:rPr>
        <w:t xml:space="preserve"> </w:t>
      </w:r>
    </w:p>
    <w:p w:rsidR="00A85E33" w:rsidRDefault="00D768A0" w:rsidP="00543114">
      <w:pPr>
        <w:spacing w:line="480" w:lineRule="auto"/>
        <w:ind w:firstLine="720"/>
        <w:rPr>
          <w:rFonts w:ascii="Helvetica LT Std Light" w:hAnsi="Helvetica LT Std Light"/>
          <w:sz w:val="24"/>
          <w:szCs w:val="24"/>
        </w:rPr>
      </w:pPr>
      <w:r>
        <w:rPr>
          <w:rFonts w:ascii="Helvetica LT Std Light" w:hAnsi="Helvetica LT Std Light"/>
          <w:sz w:val="24"/>
          <w:szCs w:val="24"/>
        </w:rPr>
        <w:t>Whereas the Nixon Administration attempted to rein in inflation through a variety of means, from hard economic controls to attempts at regulatory reform, Ford took a far more ideologically pure approach to inflation. One month after the inflation summits, Ford issued executive orders 11821 and 11949, which</w:t>
      </w:r>
      <w:r w:rsidRPr="00D768A0">
        <w:t xml:space="preserve"> </w:t>
      </w:r>
      <w:r>
        <w:rPr>
          <w:rFonts w:ascii="Helvetica LT Std Light" w:hAnsi="Helvetica LT Std Light"/>
          <w:sz w:val="24"/>
          <w:szCs w:val="24"/>
        </w:rPr>
        <w:t>required,</w:t>
      </w:r>
      <w:r w:rsidRPr="00D768A0">
        <w:rPr>
          <w:rFonts w:ascii="Helvetica LT Std Light" w:hAnsi="Helvetica LT Std Light"/>
          <w:sz w:val="24"/>
          <w:szCs w:val="24"/>
        </w:rPr>
        <w:t xml:space="preserve"> </w:t>
      </w:r>
      <w:r>
        <w:rPr>
          <w:rFonts w:ascii="Helvetica LT Std Light" w:hAnsi="Helvetica LT Std Light"/>
          <w:sz w:val="24"/>
          <w:szCs w:val="24"/>
        </w:rPr>
        <w:t>“</w:t>
      </w:r>
      <w:r w:rsidRPr="00D768A0">
        <w:rPr>
          <w:rFonts w:ascii="Helvetica LT Std Light" w:hAnsi="Helvetica LT Std Light"/>
          <w:sz w:val="24"/>
          <w:szCs w:val="24"/>
        </w:rPr>
        <w:t>that all major legislative proposals, regulations, and rules emanating from the executive branch of the Government include a statement certifying that the inflationary impact of such actions on the Nation has been carefully considered</w:t>
      </w:r>
      <w:r>
        <w:rPr>
          <w:rFonts w:ascii="Helvetica LT Std Light" w:hAnsi="Helvetica LT Std Light"/>
          <w:sz w:val="24"/>
          <w:szCs w:val="24"/>
        </w:rPr>
        <w:t>.”</w:t>
      </w:r>
      <w:r>
        <w:rPr>
          <w:rStyle w:val="FootnoteReference"/>
          <w:rFonts w:ascii="Helvetica LT Std Light" w:hAnsi="Helvetica LT Std Light"/>
          <w:sz w:val="24"/>
          <w:szCs w:val="24"/>
        </w:rPr>
        <w:footnoteReference w:id="42"/>
      </w:r>
      <w:r>
        <w:rPr>
          <w:rFonts w:ascii="Helvetica LT Std Light" w:hAnsi="Helvetica LT Std Light"/>
          <w:sz w:val="24"/>
          <w:szCs w:val="24"/>
        </w:rPr>
        <w:t xml:space="preserve"> </w:t>
      </w:r>
      <w:r w:rsidR="00543114">
        <w:rPr>
          <w:rFonts w:ascii="Helvetica LT Std Light" w:hAnsi="Helvetica LT Std Light"/>
          <w:sz w:val="24"/>
          <w:szCs w:val="24"/>
        </w:rPr>
        <w:t xml:space="preserve">The inflationary context was not lost on regulators like O’Neal. </w:t>
      </w:r>
    </w:p>
    <w:p w:rsidR="00543114" w:rsidRDefault="00543114" w:rsidP="00543114">
      <w:pPr>
        <w:spacing w:line="480" w:lineRule="auto"/>
        <w:ind w:firstLine="720"/>
        <w:rPr>
          <w:rFonts w:ascii="Helvetica LT Std Light" w:hAnsi="Helvetica LT Std Light"/>
          <w:sz w:val="24"/>
          <w:szCs w:val="24"/>
        </w:rPr>
      </w:pPr>
      <w:r>
        <w:rPr>
          <w:rFonts w:ascii="Helvetica LT Std Light" w:hAnsi="Helvetica LT Std Light"/>
          <w:sz w:val="24"/>
          <w:szCs w:val="24"/>
        </w:rPr>
        <w:t>In a talk before the Local and Short Haul Carriers National Conference, O’Neal addressed the concerns over regulation. “The subject [of deregulation] has become more current for one simple reason; reg</w:t>
      </w:r>
      <w:r>
        <w:rPr>
          <w:rFonts w:ascii="Helvetica LT Std Light" w:hAnsi="Helvetica LT Std Light"/>
          <w:sz w:val="24"/>
          <w:szCs w:val="24"/>
        </w:rPr>
        <w:lastRenderedPageBreak/>
        <w:t>ulation, by limiting competition, stands accused of contributing significantly to increased costs and therefore, to inflation.”</w:t>
      </w:r>
      <w:r>
        <w:rPr>
          <w:rStyle w:val="FootnoteReference"/>
          <w:rFonts w:ascii="Helvetica LT Std Light" w:hAnsi="Helvetica LT Std Light"/>
          <w:sz w:val="24"/>
          <w:szCs w:val="24"/>
        </w:rPr>
        <w:footnoteReference w:id="43"/>
      </w:r>
      <w:r>
        <w:rPr>
          <w:rFonts w:ascii="Helvetica LT Std Light" w:hAnsi="Helvetica LT Std Light"/>
          <w:sz w:val="24"/>
          <w:szCs w:val="24"/>
        </w:rPr>
        <w:t xml:space="preserve"> </w:t>
      </w:r>
      <w:r w:rsidR="00665377">
        <w:rPr>
          <w:rFonts w:ascii="Helvetica LT Std Light" w:hAnsi="Helvetica LT Std Light"/>
          <w:sz w:val="24"/>
          <w:szCs w:val="24"/>
        </w:rPr>
        <w:t xml:space="preserve">Like the Kennedy </w:t>
      </w:r>
      <w:r w:rsidR="00A85E33">
        <w:rPr>
          <w:rFonts w:ascii="Helvetica LT Std Light" w:hAnsi="Helvetica LT Std Light"/>
          <w:sz w:val="24"/>
          <w:szCs w:val="24"/>
        </w:rPr>
        <w:t xml:space="preserve">and Nixon </w:t>
      </w:r>
      <w:r w:rsidR="00665377">
        <w:rPr>
          <w:rFonts w:ascii="Helvetica LT Std Light" w:hAnsi="Helvetica LT Std Light"/>
          <w:sz w:val="24"/>
          <w:szCs w:val="24"/>
        </w:rPr>
        <w:t xml:space="preserve">Administrations before him, </w:t>
      </w:r>
      <w:r w:rsidR="000D70BD">
        <w:rPr>
          <w:rFonts w:ascii="Helvetica LT Std Light" w:hAnsi="Helvetica LT Std Light"/>
          <w:sz w:val="24"/>
          <w:szCs w:val="24"/>
        </w:rPr>
        <w:t>Ford</w:t>
      </w:r>
      <w:r w:rsidR="00665377">
        <w:rPr>
          <w:rFonts w:ascii="Helvetica LT Std Light" w:hAnsi="Helvetica LT Std Light"/>
          <w:sz w:val="24"/>
          <w:szCs w:val="24"/>
        </w:rPr>
        <w:t xml:space="preserve"> also unsuccessfully attempted to usher through a sweeping </w:t>
      </w:r>
      <w:r w:rsidR="000D70BD">
        <w:rPr>
          <w:rFonts w:ascii="Helvetica LT Std Light" w:hAnsi="Helvetica LT Std Light"/>
          <w:sz w:val="24"/>
          <w:szCs w:val="24"/>
        </w:rPr>
        <w:t>deregulation proposal</w:t>
      </w:r>
      <w:r w:rsidR="001C06B8">
        <w:rPr>
          <w:rFonts w:ascii="Helvetica LT Std Light" w:hAnsi="Helvetica LT Std Light"/>
          <w:sz w:val="24"/>
          <w:szCs w:val="24"/>
        </w:rPr>
        <w:t xml:space="preserve">. </w:t>
      </w:r>
    </w:p>
    <w:p w:rsidR="00FA5F14" w:rsidRPr="00445BF6" w:rsidRDefault="001C06B8" w:rsidP="00445BF6">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But </w:t>
      </w:r>
      <w:r w:rsidR="00C92712">
        <w:rPr>
          <w:rFonts w:ascii="Helvetica LT Std Light" w:hAnsi="Helvetica LT Std Light"/>
          <w:sz w:val="24"/>
          <w:szCs w:val="24"/>
        </w:rPr>
        <w:t xml:space="preserve">as </w:t>
      </w:r>
      <w:r>
        <w:rPr>
          <w:rFonts w:ascii="Helvetica LT Std Light" w:hAnsi="Helvetica LT Std Light"/>
          <w:sz w:val="24"/>
          <w:szCs w:val="24"/>
        </w:rPr>
        <w:t>deregulation as policy prescription gained support from vocal critics who framed regulation as a key contributor to inflation</w:t>
      </w:r>
      <w:r w:rsidR="00A85E33">
        <w:rPr>
          <w:rFonts w:ascii="Helvetica LT Std Light" w:hAnsi="Helvetica LT Std Light"/>
          <w:sz w:val="24"/>
          <w:szCs w:val="24"/>
        </w:rPr>
        <w:t xml:space="preserve">, they </w:t>
      </w:r>
      <w:r w:rsidR="00C92712">
        <w:rPr>
          <w:rFonts w:ascii="Helvetica LT Std Light" w:hAnsi="Helvetica LT Std Light"/>
          <w:sz w:val="24"/>
          <w:szCs w:val="24"/>
        </w:rPr>
        <w:t xml:space="preserve">could draw upon </w:t>
      </w:r>
      <w:r w:rsidR="00665377">
        <w:rPr>
          <w:rFonts w:ascii="Helvetica LT Std Light" w:hAnsi="Helvetica LT Std Light"/>
          <w:sz w:val="24"/>
          <w:szCs w:val="24"/>
        </w:rPr>
        <w:t>studies</w:t>
      </w:r>
      <w:r>
        <w:rPr>
          <w:rFonts w:ascii="Helvetica LT Std Light" w:hAnsi="Helvetica LT Std Light"/>
          <w:sz w:val="24"/>
          <w:szCs w:val="24"/>
        </w:rPr>
        <w:t xml:space="preserve"> which quantified the economic cost</w:t>
      </w:r>
      <w:r w:rsidR="00665377">
        <w:rPr>
          <w:rFonts w:ascii="Helvetica LT Std Light" w:hAnsi="Helvetica LT Std Light"/>
          <w:sz w:val="24"/>
          <w:szCs w:val="24"/>
        </w:rPr>
        <w:t xml:space="preserve">, </w:t>
      </w:r>
      <w:r w:rsidR="00A85E33">
        <w:rPr>
          <w:rFonts w:ascii="Helvetica LT Std Light" w:hAnsi="Helvetica LT Std Light"/>
          <w:sz w:val="24"/>
          <w:szCs w:val="24"/>
        </w:rPr>
        <w:t xml:space="preserve">could use </w:t>
      </w:r>
      <w:r w:rsidR="00C92712">
        <w:rPr>
          <w:rFonts w:ascii="Helvetica LT Std Light" w:hAnsi="Helvetica LT Std Light"/>
          <w:sz w:val="24"/>
          <w:szCs w:val="24"/>
        </w:rPr>
        <w:t>public pressure from consumer groups</w:t>
      </w:r>
      <w:r w:rsidR="008C67DF">
        <w:rPr>
          <w:rFonts w:ascii="Helvetica LT Std Light" w:hAnsi="Helvetica LT Std Light"/>
          <w:sz w:val="24"/>
          <w:szCs w:val="24"/>
        </w:rPr>
        <w:t xml:space="preserve"> and business interests</w:t>
      </w:r>
      <w:r w:rsidR="00C92712">
        <w:rPr>
          <w:rFonts w:ascii="Helvetica LT Std Light" w:hAnsi="Helvetica LT Std Light"/>
          <w:sz w:val="24"/>
          <w:szCs w:val="24"/>
        </w:rPr>
        <w:t xml:space="preserve">, and </w:t>
      </w:r>
      <w:r w:rsidR="00A85E33">
        <w:rPr>
          <w:rFonts w:ascii="Helvetica LT Std Light" w:hAnsi="Helvetica LT Std Light"/>
          <w:sz w:val="24"/>
          <w:szCs w:val="24"/>
        </w:rPr>
        <w:t xml:space="preserve">look to others for </w:t>
      </w:r>
      <w:r w:rsidR="00C92712">
        <w:rPr>
          <w:rFonts w:ascii="Helvetica LT Std Light" w:hAnsi="Helvetica LT Std Light"/>
          <w:sz w:val="24"/>
          <w:szCs w:val="24"/>
        </w:rPr>
        <w:t>vocal support for deregulation o</w:t>
      </w:r>
      <w:r w:rsidR="00A85E33">
        <w:rPr>
          <w:rFonts w:ascii="Helvetica LT Std Light" w:hAnsi="Helvetica LT Std Light"/>
          <w:sz w:val="24"/>
          <w:szCs w:val="24"/>
        </w:rPr>
        <w:t xml:space="preserve">r significant regulatory reform. All of which </w:t>
      </w:r>
      <w:r w:rsidR="00C92712">
        <w:rPr>
          <w:rFonts w:ascii="Helvetica LT Std Light" w:hAnsi="Helvetica LT Std Light"/>
          <w:sz w:val="24"/>
          <w:szCs w:val="24"/>
        </w:rPr>
        <w:t>helped apply pressure to regulators to institute internal reforms to mitigate problems associated with regulation</w:t>
      </w:r>
      <w:r>
        <w:rPr>
          <w:rFonts w:ascii="Helvetica LT Std Light" w:hAnsi="Helvetica LT Std Light"/>
          <w:sz w:val="24"/>
          <w:szCs w:val="24"/>
        </w:rPr>
        <w:t>.</w:t>
      </w:r>
      <w:r w:rsidR="000D70BD">
        <w:rPr>
          <w:rFonts w:ascii="Helvetica LT Std Light" w:hAnsi="Helvetica LT Std Light"/>
          <w:sz w:val="24"/>
          <w:szCs w:val="24"/>
        </w:rPr>
        <w:t xml:space="preserve"> </w:t>
      </w:r>
      <w:r w:rsidR="00E35F4B">
        <w:rPr>
          <w:rFonts w:ascii="Helvetica LT Std Light" w:hAnsi="Helvetica LT Std Light"/>
          <w:sz w:val="24"/>
          <w:szCs w:val="24"/>
        </w:rPr>
        <w:t>As sociologist Monica Prasad observed, t</w:t>
      </w:r>
      <w:r w:rsidR="008C67DF">
        <w:rPr>
          <w:rFonts w:ascii="Helvetica LT Std Light" w:hAnsi="Helvetica LT Std Light"/>
          <w:sz w:val="24"/>
          <w:szCs w:val="24"/>
        </w:rPr>
        <w:t xml:space="preserve">he press also played a significant role in shaping public opinion on </w:t>
      </w:r>
      <w:r w:rsidR="00E35F4B">
        <w:rPr>
          <w:rFonts w:ascii="Helvetica LT Std Light" w:hAnsi="Helvetica LT Std Light"/>
          <w:sz w:val="24"/>
          <w:szCs w:val="24"/>
        </w:rPr>
        <w:t xml:space="preserve">regulation’s effect on </w:t>
      </w:r>
      <w:r w:rsidR="008C67DF">
        <w:rPr>
          <w:rFonts w:ascii="Helvetica LT Std Light" w:hAnsi="Helvetica LT Std Light"/>
          <w:sz w:val="24"/>
          <w:szCs w:val="24"/>
        </w:rPr>
        <w:t xml:space="preserve">consumer </w:t>
      </w:r>
      <w:r w:rsidR="00E35F4B">
        <w:rPr>
          <w:rFonts w:ascii="Helvetica LT Std Light" w:hAnsi="Helvetica LT Std Light"/>
          <w:sz w:val="24"/>
          <w:szCs w:val="24"/>
        </w:rPr>
        <w:t>purchasing power and business’s ability to remain competitive</w:t>
      </w:r>
      <w:r w:rsidR="00F67035">
        <w:rPr>
          <w:rFonts w:ascii="Helvetica LT Std Light" w:hAnsi="Helvetica LT Std Light"/>
          <w:sz w:val="24"/>
          <w:szCs w:val="24"/>
        </w:rPr>
        <w:t>, and bringing the discussion on regulation from small circles of academics and policy makers to the general public</w:t>
      </w:r>
      <w:r w:rsidR="00E35F4B">
        <w:rPr>
          <w:rFonts w:ascii="Helvetica LT Std Light" w:hAnsi="Helvetica LT Std Light"/>
          <w:sz w:val="24"/>
          <w:szCs w:val="24"/>
        </w:rPr>
        <w:t>.</w:t>
      </w:r>
      <w:r w:rsidR="00E35F4B">
        <w:rPr>
          <w:rStyle w:val="FootnoteReference"/>
          <w:rFonts w:ascii="Helvetica LT Std Light" w:hAnsi="Helvetica LT Std Light"/>
          <w:sz w:val="24"/>
          <w:szCs w:val="24"/>
        </w:rPr>
        <w:footnoteReference w:id="44"/>
      </w:r>
      <w:r w:rsidR="00E35F4B">
        <w:rPr>
          <w:rFonts w:ascii="Helvetica LT Std Light" w:hAnsi="Helvetica LT Std Light"/>
          <w:sz w:val="24"/>
          <w:szCs w:val="24"/>
        </w:rPr>
        <w:t xml:space="preserve"> </w:t>
      </w:r>
      <w:r w:rsidR="009B5D30">
        <w:rPr>
          <w:rFonts w:ascii="Helvetica LT Std Light" w:hAnsi="Helvetica LT Std Light"/>
          <w:sz w:val="24"/>
          <w:szCs w:val="24"/>
        </w:rPr>
        <w:t>Perceptive regulators, like O’Neal</w:t>
      </w:r>
      <w:r w:rsidR="00F67035">
        <w:rPr>
          <w:rFonts w:ascii="Helvetica LT Std Light" w:hAnsi="Helvetica LT Std Light"/>
          <w:sz w:val="24"/>
          <w:szCs w:val="24"/>
        </w:rPr>
        <w:t>,</w:t>
      </w:r>
      <w:r w:rsidR="009B5D30">
        <w:rPr>
          <w:rFonts w:ascii="Helvetica LT Std Light" w:hAnsi="Helvetica LT Std Light"/>
          <w:sz w:val="24"/>
          <w:szCs w:val="24"/>
        </w:rPr>
        <w:t xml:space="preserve"> addre</w:t>
      </w:r>
      <w:r w:rsidR="00F67035">
        <w:rPr>
          <w:rFonts w:ascii="Helvetica LT Std Light" w:hAnsi="Helvetica LT Std Light"/>
          <w:sz w:val="24"/>
          <w:szCs w:val="24"/>
        </w:rPr>
        <w:t>ssed unfavorable press in talks</w:t>
      </w:r>
      <w:r w:rsidR="009B5D30">
        <w:rPr>
          <w:rFonts w:ascii="Helvetica LT Std Light" w:hAnsi="Helvetica LT Std Light"/>
          <w:sz w:val="24"/>
          <w:szCs w:val="24"/>
        </w:rPr>
        <w:t xml:space="preserve"> and remained </w:t>
      </w:r>
      <w:r w:rsidR="00336F6B">
        <w:rPr>
          <w:rFonts w:ascii="Helvetica LT Std Light" w:hAnsi="Helvetica LT Std Light"/>
          <w:sz w:val="24"/>
          <w:szCs w:val="24"/>
        </w:rPr>
        <w:t xml:space="preserve">acutely </w:t>
      </w:r>
      <w:r w:rsidR="009B5D30">
        <w:rPr>
          <w:rFonts w:ascii="Helvetica LT Std Light" w:hAnsi="Helvetica LT Std Light"/>
          <w:sz w:val="24"/>
          <w:szCs w:val="24"/>
        </w:rPr>
        <w:t>awar</w:t>
      </w:r>
      <w:r w:rsidR="00FA5F14">
        <w:rPr>
          <w:rFonts w:ascii="Helvetica LT Std Light" w:hAnsi="Helvetica LT Std Light"/>
          <w:sz w:val="24"/>
          <w:szCs w:val="24"/>
        </w:rPr>
        <w:t>e of public perception</w:t>
      </w:r>
      <w:r w:rsidR="009B5D30">
        <w:rPr>
          <w:rFonts w:ascii="Helvetica LT Std Light" w:hAnsi="Helvetica LT Std Light"/>
          <w:sz w:val="24"/>
          <w:szCs w:val="24"/>
        </w:rPr>
        <w:t>. In an early 1975 address in Boston, O’Neal noted that, “the almost unbelievably rapid slide in consumer confidence and expectations…has implications for the regulated transportation industry and those that depend on it for service.”</w:t>
      </w:r>
      <w:r w:rsidR="009B5D30">
        <w:rPr>
          <w:rStyle w:val="FootnoteReference"/>
          <w:rFonts w:ascii="Helvetica LT Std Light" w:hAnsi="Helvetica LT Std Light"/>
          <w:sz w:val="24"/>
          <w:szCs w:val="24"/>
        </w:rPr>
        <w:footnoteReference w:id="45"/>
      </w:r>
      <w:r w:rsidR="009B5D30">
        <w:rPr>
          <w:rFonts w:ascii="Helvetica LT Std Light" w:hAnsi="Helvetica LT Std Light"/>
          <w:sz w:val="24"/>
          <w:szCs w:val="24"/>
        </w:rPr>
        <w:t xml:space="preserve"> </w:t>
      </w:r>
      <w:r w:rsidR="00F67035">
        <w:rPr>
          <w:rFonts w:ascii="Helvetica LT Std Light" w:hAnsi="Helvetica LT Std Light"/>
          <w:sz w:val="24"/>
          <w:szCs w:val="24"/>
        </w:rPr>
        <w:t xml:space="preserve">Later in the talk, O’Neal connected </w:t>
      </w:r>
      <w:r w:rsidR="001871C1">
        <w:rPr>
          <w:rFonts w:ascii="Helvetica LT Std Light" w:hAnsi="Helvetica LT Std Light"/>
          <w:sz w:val="24"/>
          <w:szCs w:val="24"/>
        </w:rPr>
        <w:t xml:space="preserve">the slide in consumer confidence and </w:t>
      </w:r>
      <w:r w:rsidR="00FA5F14">
        <w:rPr>
          <w:rFonts w:ascii="Helvetica LT Std Light" w:hAnsi="Helvetica LT Std Light"/>
          <w:sz w:val="24"/>
          <w:szCs w:val="24"/>
        </w:rPr>
        <w:t xml:space="preserve">loss of </w:t>
      </w:r>
      <w:r w:rsidR="001871C1">
        <w:rPr>
          <w:rFonts w:ascii="Helvetica LT Std Light" w:hAnsi="Helvetica LT Std Light"/>
          <w:sz w:val="24"/>
          <w:szCs w:val="24"/>
        </w:rPr>
        <w:t xml:space="preserve">faith in government institutions to unfavorable </w:t>
      </w:r>
      <w:r w:rsidR="00FA5F14">
        <w:rPr>
          <w:rFonts w:ascii="Helvetica LT Std Light" w:hAnsi="Helvetica LT Std Light"/>
          <w:sz w:val="24"/>
          <w:szCs w:val="24"/>
        </w:rPr>
        <w:t>coverage in the press.</w:t>
      </w:r>
      <w:r w:rsidR="00FA5F14">
        <w:rPr>
          <w:rStyle w:val="FootnoteReference"/>
          <w:rFonts w:ascii="Helvetica LT Std Light" w:hAnsi="Helvetica LT Std Light"/>
          <w:sz w:val="24"/>
          <w:szCs w:val="24"/>
        </w:rPr>
        <w:footnoteReference w:id="46"/>
      </w:r>
      <w:r w:rsidR="00FA5F14">
        <w:rPr>
          <w:rFonts w:ascii="Helvetica LT Std Light" w:hAnsi="Helvetica LT Std Light"/>
          <w:sz w:val="24"/>
          <w:szCs w:val="24"/>
        </w:rPr>
        <w:t xml:space="preserve"> “T</w:t>
      </w:r>
      <w:r w:rsidR="00F67035">
        <w:rPr>
          <w:rFonts w:ascii="Helvetica LT Std Light" w:hAnsi="Helvetica LT Std Light"/>
          <w:sz w:val="24"/>
          <w:szCs w:val="24"/>
        </w:rPr>
        <w:t xml:space="preserve">ransportation regulation costs the consumer a </w:t>
      </w:r>
      <w:r w:rsidR="00F67035">
        <w:rPr>
          <w:rFonts w:ascii="Helvetica LT Std Light" w:hAnsi="Helvetica LT Std Light"/>
          <w:sz w:val="24"/>
          <w:szCs w:val="24"/>
        </w:rPr>
        <w:lastRenderedPageBreak/>
        <w:t xml:space="preserve">lot of money. If not deregulation, we need less regulation. That point has been made by metropolitan daily newspapers almost everywhere and is being made increasingly in the smaller weeklies. The </w:t>
      </w:r>
      <w:r w:rsidR="00F67035">
        <w:rPr>
          <w:rFonts w:ascii="Helvetica LT Std Light" w:hAnsi="Helvetica LT Std Light"/>
          <w:i/>
          <w:sz w:val="24"/>
          <w:szCs w:val="24"/>
        </w:rPr>
        <w:t xml:space="preserve">Reader’s Digest </w:t>
      </w:r>
      <w:r w:rsidR="00F67035">
        <w:rPr>
          <w:rFonts w:ascii="Helvetica LT Std Light" w:hAnsi="Helvetica LT Std Light"/>
          <w:sz w:val="24"/>
          <w:szCs w:val="24"/>
        </w:rPr>
        <w:t>has echoed it and ABC television news has put it in living color.”</w:t>
      </w:r>
      <w:r w:rsidR="00F67035">
        <w:rPr>
          <w:rStyle w:val="FootnoteReference"/>
          <w:rFonts w:ascii="Helvetica LT Std Light" w:hAnsi="Helvetica LT Std Light"/>
          <w:sz w:val="24"/>
          <w:szCs w:val="24"/>
        </w:rPr>
        <w:footnoteReference w:id="47"/>
      </w:r>
      <w:r w:rsidR="00F67035">
        <w:rPr>
          <w:rFonts w:ascii="Helvetica LT Std Light" w:hAnsi="Helvetica LT Std Light"/>
          <w:sz w:val="24"/>
          <w:szCs w:val="24"/>
        </w:rPr>
        <w:t xml:space="preserve"> </w:t>
      </w:r>
      <w:r w:rsidR="001871C1">
        <w:rPr>
          <w:rFonts w:ascii="Helvetica LT Std Light" w:hAnsi="Helvetica LT Std Light"/>
          <w:sz w:val="24"/>
          <w:szCs w:val="24"/>
        </w:rPr>
        <w:t xml:space="preserve">In an address </w:t>
      </w:r>
      <w:r w:rsidR="00FA5F14">
        <w:rPr>
          <w:rFonts w:ascii="Helvetica LT Std Light" w:hAnsi="Helvetica LT Std Light"/>
          <w:sz w:val="24"/>
          <w:szCs w:val="24"/>
        </w:rPr>
        <w:t xml:space="preserve">dripping with sarcasm </w:t>
      </w:r>
      <w:r w:rsidR="001871C1">
        <w:rPr>
          <w:rFonts w:ascii="Helvetica LT Std Light" w:hAnsi="Helvetica LT Std Light"/>
          <w:sz w:val="24"/>
          <w:szCs w:val="24"/>
        </w:rPr>
        <w:t xml:space="preserve">in Montreal less than a month later, O’Neal reiterated </w:t>
      </w:r>
      <w:r w:rsidR="00FA5F14">
        <w:rPr>
          <w:rFonts w:ascii="Helvetica LT Std Light" w:hAnsi="Helvetica LT Std Light"/>
          <w:sz w:val="24"/>
          <w:szCs w:val="24"/>
        </w:rPr>
        <w:t>his views on unfavorable press coverage</w:t>
      </w:r>
      <w:r w:rsidR="00FC4C8B">
        <w:rPr>
          <w:rFonts w:ascii="Helvetica LT Std Light" w:hAnsi="Helvetica LT Std Light"/>
          <w:sz w:val="24"/>
          <w:szCs w:val="24"/>
        </w:rPr>
        <w:t>, “unless you’ve been on a nine month leave in Saigon you are aware of a flood tide of criticism running against regulation…O</w:t>
      </w:r>
      <w:r w:rsidR="001871C1">
        <w:rPr>
          <w:rFonts w:ascii="Helvetica LT Std Light" w:hAnsi="Helvetica LT Std Light"/>
          <w:sz w:val="24"/>
          <w:szCs w:val="24"/>
        </w:rPr>
        <w:t>ne can only lament that the media has generally failed to take the time to understand or at least publish much objective news about regulation. The media, having discovered another institution to attack, pointed in that way by economists attempting to explain away an inflation they couldn’t understand and couldn’t stop, has made it very uncomfortable to be a regulator. At least two of the television networks in their all knowing all perceiving way have given the ICC a pretty good working over in living color.”</w:t>
      </w:r>
      <w:r w:rsidR="001871C1">
        <w:rPr>
          <w:rStyle w:val="FootnoteReference"/>
          <w:rFonts w:ascii="Helvetica LT Std Light" w:hAnsi="Helvetica LT Std Light"/>
          <w:sz w:val="24"/>
          <w:szCs w:val="24"/>
        </w:rPr>
        <w:footnoteReference w:id="48"/>
      </w:r>
      <w:r w:rsidR="00176165">
        <w:rPr>
          <w:rFonts w:ascii="Helvetica LT Std Light" w:hAnsi="Helvetica LT Std Light"/>
          <w:sz w:val="24"/>
          <w:szCs w:val="24"/>
        </w:rPr>
        <w:t xml:space="preserve"> </w:t>
      </w:r>
      <w:r w:rsidR="00445BF6">
        <w:rPr>
          <w:rFonts w:ascii="Helvetica LT Std Light" w:hAnsi="Helvetica LT Std Light"/>
          <w:sz w:val="24"/>
          <w:szCs w:val="24"/>
        </w:rPr>
        <w:t>There are several reasons for this. While Brookings made little to no effort to court journalists, the American Enterprise Institute took a far more active role in courting the press, circulating briefs and policy statements, and including them as participants in conferences.</w:t>
      </w:r>
      <w:r w:rsidR="00445BF6">
        <w:rPr>
          <w:rStyle w:val="FootnoteReference"/>
          <w:rFonts w:ascii="Helvetica LT Std Light" w:hAnsi="Helvetica LT Std Light"/>
          <w:sz w:val="24"/>
          <w:szCs w:val="24"/>
        </w:rPr>
        <w:footnoteReference w:id="49"/>
      </w:r>
      <w:r w:rsidR="00445BF6">
        <w:rPr>
          <w:rFonts w:ascii="Helvetica LT Std Light" w:hAnsi="Helvetica LT Std Light"/>
          <w:sz w:val="24"/>
          <w:szCs w:val="24"/>
        </w:rPr>
        <w:t xml:space="preserve">  </w:t>
      </w:r>
    </w:p>
    <w:p w:rsidR="00911C42" w:rsidRDefault="00300E17" w:rsidP="00300E17">
      <w:pPr>
        <w:spacing w:line="480" w:lineRule="auto"/>
        <w:rPr>
          <w:rFonts w:ascii="Helvetica LT Std Light" w:hAnsi="Helvetica LT Std Light"/>
          <w:sz w:val="24"/>
          <w:szCs w:val="24"/>
        </w:rPr>
      </w:pPr>
      <w:r>
        <w:rPr>
          <w:rFonts w:ascii="Helvetica LT Std Light" w:hAnsi="Helvetica LT Std Light"/>
          <w:sz w:val="24"/>
          <w:szCs w:val="24"/>
        </w:rPr>
        <w:tab/>
        <w:t xml:space="preserve"> </w:t>
      </w:r>
      <w:r w:rsidR="005C1911">
        <w:rPr>
          <w:rFonts w:ascii="Helvetica LT Std Light" w:hAnsi="Helvetica LT Std Light"/>
          <w:sz w:val="24"/>
          <w:szCs w:val="24"/>
        </w:rPr>
        <w:t xml:space="preserve">Thomas Moore’s </w:t>
      </w:r>
      <w:r w:rsidR="007C144A">
        <w:rPr>
          <w:rFonts w:ascii="Helvetica LT Std Light" w:hAnsi="Helvetica LT Std Light"/>
          <w:sz w:val="24"/>
          <w:szCs w:val="24"/>
        </w:rPr>
        <w:t xml:space="preserve">1971 Brookings </w:t>
      </w:r>
      <w:r w:rsidR="005C1911">
        <w:rPr>
          <w:rFonts w:ascii="Helvetica LT Std Light" w:hAnsi="Helvetica LT Std Light"/>
          <w:sz w:val="24"/>
          <w:szCs w:val="24"/>
        </w:rPr>
        <w:t xml:space="preserve">study received considerable press and attention </w:t>
      </w:r>
      <w:r w:rsidR="00702E04">
        <w:rPr>
          <w:rFonts w:ascii="Helvetica LT Std Light" w:hAnsi="Helvetica LT Std Light"/>
          <w:sz w:val="24"/>
          <w:szCs w:val="24"/>
        </w:rPr>
        <w:t xml:space="preserve">as one of the key </w:t>
      </w:r>
      <w:r w:rsidR="007C144A">
        <w:rPr>
          <w:rFonts w:ascii="Helvetica LT Std Light" w:hAnsi="Helvetica LT Std Light"/>
          <w:sz w:val="24"/>
          <w:szCs w:val="24"/>
        </w:rPr>
        <w:t>scholarly works</w:t>
      </w:r>
      <w:r w:rsidR="00702E04">
        <w:rPr>
          <w:rFonts w:ascii="Helvetica LT Std Light" w:hAnsi="Helvetica LT Std Light"/>
          <w:sz w:val="24"/>
          <w:szCs w:val="24"/>
        </w:rPr>
        <w:t xml:space="preserve"> against transportation regulation</w:t>
      </w:r>
      <w:r w:rsidR="005C1911">
        <w:rPr>
          <w:rFonts w:ascii="Helvetica LT Std Light" w:hAnsi="Helvetica LT Std Light"/>
          <w:sz w:val="24"/>
          <w:szCs w:val="24"/>
        </w:rPr>
        <w:t>. In an eight page scathing cover story on regulation</w:t>
      </w:r>
      <w:r w:rsidR="00445BF6">
        <w:rPr>
          <w:rFonts w:ascii="Helvetica LT Std Light" w:hAnsi="Helvetica LT Std Light"/>
          <w:sz w:val="24"/>
          <w:szCs w:val="24"/>
        </w:rPr>
        <w:t xml:space="preserve"> in a 1975 issue of </w:t>
      </w:r>
      <w:r w:rsidR="005C1911">
        <w:rPr>
          <w:rFonts w:ascii="Helvetica LT Std Light" w:hAnsi="Helvetica LT Std Light"/>
          <w:i/>
          <w:sz w:val="24"/>
          <w:szCs w:val="24"/>
        </w:rPr>
        <w:t>Business Week</w:t>
      </w:r>
      <w:r w:rsidR="00445BF6">
        <w:rPr>
          <w:rFonts w:ascii="Helvetica LT Std Light" w:hAnsi="Helvetica LT Std Light"/>
          <w:i/>
          <w:sz w:val="24"/>
          <w:szCs w:val="24"/>
        </w:rPr>
        <w:t xml:space="preserve">, </w:t>
      </w:r>
      <w:r w:rsidR="00445BF6">
        <w:rPr>
          <w:rFonts w:ascii="Helvetica LT Std Light" w:hAnsi="Helvetica LT Std Light"/>
          <w:sz w:val="24"/>
          <w:szCs w:val="24"/>
        </w:rPr>
        <w:t>the author</w:t>
      </w:r>
      <w:r w:rsidR="005C1911">
        <w:rPr>
          <w:rFonts w:ascii="Helvetica LT Std Light" w:hAnsi="Helvetica LT Std Light"/>
          <w:i/>
          <w:sz w:val="24"/>
          <w:szCs w:val="24"/>
        </w:rPr>
        <w:t xml:space="preserve"> </w:t>
      </w:r>
      <w:r w:rsidR="005C1911">
        <w:rPr>
          <w:rFonts w:ascii="Helvetica LT Std Light" w:hAnsi="Helvetica LT Std Light"/>
          <w:sz w:val="24"/>
          <w:szCs w:val="24"/>
        </w:rPr>
        <w:t xml:space="preserve">noted that since </w:t>
      </w:r>
      <w:r w:rsidR="00702E04">
        <w:rPr>
          <w:rFonts w:ascii="Helvetica LT Std Light" w:hAnsi="Helvetica LT Std Light"/>
          <w:sz w:val="24"/>
          <w:szCs w:val="24"/>
        </w:rPr>
        <w:t>Moore’s</w:t>
      </w:r>
      <w:r w:rsidR="005C1911">
        <w:rPr>
          <w:rFonts w:ascii="Helvetica LT Std Light" w:hAnsi="Helvetica LT Std Light"/>
          <w:sz w:val="24"/>
          <w:szCs w:val="24"/>
        </w:rPr>
        <w:t xml:space="preserve"> estimates w</w:t>
      </w:r>
      <w:r w:rsidR="007C144A">
        <w:rPr>
          <w:rFonts w:ascii="Helvetica LT Std Light" w:hAnsi="Helvetica LT Std Light"/>
          <w:sz w:val="24"/>
          <w:szCs w:val="24"/>
        </w:rPr>
        <w:t>ere, “quoted so many ti</w:t>
      </w:r>
      <w:r w:rsidR="005C1911">
        <w:rPr>
          <w:rFonts w:ascii="Helvetica LT Std Light" w:hAnsi="Helvetica LT Std Light"/>
          <w:sz w:val="24"/>
          <w:szCs w:val="24"/>
        </w:rPr>
        <w:t xml:space="preserve">mes and in such high places, including by the Council of Economic Advisors and by Senator Taft, that they </w:t>
      </w:r>
      <w:r w:rsidR="005C1911">
        <w:rPr>
          <w:rFonts w:ascii="Helvetica LT Std Light" w:hAnsi="Helvetica LT Std Light"/>
          <w:sz w:val="24"/>
          <w:szCs w:val="24"/>
        </w:rPr>
        <w:lastRenderedPageBreak/>
        <w:t>have gained much credence.”</w:t>
      </w:r>
      <w:r w:rsidR="005C1911">
        <w:rPr>
          <w:rStyle w:val="FootnoteReference"/>
          <w:rFonts w:ascii="Helvetica LT Std Light" w:hAnsi="Helvetica LT Std Light"/>
          <w:sz w:val="24"/>
          <w:szCs w:val="24"/>
        </w:rPr>
        <w:footnoteReference w:id="50"/>
      </w:r>
      <w:r w:rsidR="005C1911">
        <w:rPr>
          <w:rFonts w:ascii="Helvetica LT Std Light" w:hAnsi="Helvetica LT Std Light"/>
          <w:sz w:val="24"/>
          <w:szCs w:val="24"/>
        </w:rPr>
        <w:t xml:space="preserve"> </w:t>
      </w:r>
      <w:r w:rsidR="00135629">
        <w:rPr>
          <w:rFonts w:ascii="Helvetica LT Std Light" w:hAnsi="Helvetica LT Std Light"/>
          <w:sz w:val="24"/>
          <w:szCs w:val="24"/>
        </w:rPr>
        <w:t xml:space="preserve">O’Neal also took note of Moore’s </w:t>
      </w:r>
      <w:r w:rsidR="00445BF6">
        <w:rPr>
          <w:rFonts w:ascii="Helvetica LT Std Light" w:hAnsi="Helvetica LT Std Light"/>
          <w:sz w:val="24"/>
          <w:szCs w:val="24"/>
        </w:rPr>
        <w:t xml:space="preserve">oft cited statistics and </w:t>
      </w:r>
      <w:r w:rsidR="00812547">
        <w:rPr>
          <w:rFonts w:ascii="Helvetica LT Std Light" w:hAnsi="Helvetica LT Std Light"/>
          <w:sz w:val="24"/>
          <w:szCs w:val="24"/>
        </w:rPr>
        <w:t xml:space="preserve">extensive </w:t>
      </w:r>
      <w:r w:rsidR="00135629">
        <w:rPr>
          <w:rFonts w:ascii="Helvetica LT Std Light" w:hAnsi="Helvetica LT Std Light"/>
          <w:sz w:val="24"/>
          <w:szCs w:val="24"/>
        </w:rPr>
        <w:t>coverage</w:t>
      </w:r>
      <w:r w:rsidR="00702E04">
        <w:rPr>
          <w:rFonts w:ascii="Helvetica LT Std Light" w:hAnsi="Helvetica LT Std Light"/>
          <w:sz w:val="24"/>
          <w:szCs w:val="24"/>
        </w:rPr>
        <w:t xml:space="preserve"> and called into question the soundness of his data and findings</w:t>
      </w:r>
      <w:r w:rsidR="00135629">
        <w:rPr>
          <w:rFonts w:ascii="Helvetica LT Std Light" w:hAnsi="Helvetica LT Std Light"/>
          <w:sz w:val="24"/>
          <w:szCs w:val="24"/>
        </w:rPr>
        <w:t>. In a letter to Senior Agricultural Economist for the USDA, Robert Bryne, O’Neal noted that, “Thomas Moore has gained nationwide attention and obtained incredible mileage out of that piece of work which doesn’t make the slightest effort to place in context the work of others which he relied upon totally without any or very little original research of his own. Instead, he has made some gross assumptions…on the basis of limited information contained in studies which have some basic data problems.”</w:t>
      </w:r>
      <w:r w:rsidR="00135629">
        <w:rPr>
          <w:rStyle w:val="FootnoteReference"/>
          <w:rFonts w:ascii="Helvetica LT Std Light" w:hAnsi="Helvetica LT Std Light"/>
          <w:sz w:val="24"/>
          <w:szCs w:val="24"/>
        </w:rPr>
        <w:footnoteReference w:id="51"/>
      </w:r>
      <w:r w:rsidR="00135629">
        <w:rPr>
          <w:rFonts w:ascii="Helvetica LT Std Light" w:hAnsi="Helvetica LT Std Light"/>
          <w:sz w:val="24"/>
          <w:szCs w:val="24"/>
        </w:rPr>
        <w:t xml:space="preserve"> </w:t>
      </w:r>
    </w:p>
    <w:p w:rsidR="002A7E1D" w:rsidRDefault="00215959" w:rsidP="00911C42">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Even noted economists in favor of deregulation </w:t>
      </w:r>
      <w:r w:rsidR="00CD7D71">
        <w:rPr>
          <w:rFonts w:ascii="Helvetica LT Std Light" w:hAnsi="Helvetica LT Std Light"/>
          <w:sz w:val="24"/>
          <w:szCs w:val="24"/>
        </w:rPr>
        <w:t>questioned</w:t>
      </w:r>
      <w:r>
        <w:rPr>
          <w:rFonts w:ascii="Helvetica LT Std Light" w:hAnsi="Helvetica LT Std Light"/>
          <w:sz w:val="24"/>
          <w:szCs w:val="24"/>
        </w:rPr>
        <w:t xml:space="preserve"> the soundness of Moore’s </w:t>
      </w:r>
      <w:r w:rsidR="00CD7D71">
        <w:rPr>
          <w:rFonts w:ascii="Helvetica LT Std Light" w:hAnsi="Helvetica LT Std Light"/>
          <w:sz w:val="24"/>
          <w:szCs w:val="24"/>
        </w:rPr>
        <w:t>work</w:t>
      </w:r>
      <w:r>
        <w:rPr>
          <w:rFonts w:ascii="Helvetica LT Std Light" w:hAnsi="Helvetica LT Std Light"/>
          <w:sz w:val="24"/>
          <w:szCs w:val="24"/>
        </w:rPr>
        <w:t>. Harvard economist John Meyer remarked, “I have to hand it to Tommy; he keeps his name in the headlines…But I really can’t see where he comes up with that much waste. I don’t think there’s anything like it.”</w:t>
      </w:r>
      <w:r>
        <w:rPr>
          <w:rStyle w:val="FootnoteReference"/>
          <w:rFonts w:ascii="Helvetica LT Std Light" w:hAnsi="Helvetica LT Std Light"/>
          <w:sz w:val="24"/>
          <w:szCs w:val="24"/>
        </w:rPr>
        <w:footnoteReference w:id="52"/>
      </w:r>
      <w:r>
        <w:rPr>
          <w:rFonts w:ascii="Helvetica LT Std Light" w:hAnsi="Helvetica LT Std Light"/>
          <w:sz w:val="24"/>
          <w:szCs w:val="24"/>
        </w:rPr>
        <w:t xml:space="preserve"> Indiana University economist and vocal proponent of deregulation, George Wilson, noted that Moore’s study, “uses widely different and highly suspect techniques, woefully inadequate data, heroic assumptions and a series of guesses more or less ‘educated.</w:t>
      </w:r>
      <w:r w:rsidR="00CD7D71">
        <w:rPr>
          <w:rFonts w:ascii="Helvetica LT Std Light" w:hAnsi="Helvetica LT Std Light"/>
          <w:sz w:val="24"/>
          <w:szCs w:val="24"/>
        </w:rPr>
        <w:t>’</w:t>
      </w:r>
      <w:r>
        <w:rPr>
          <w:rFonts w:ascii="Helvetica LT Std Light" w:hAnsi="Helvetica LT Std Light"/>
          <w:sz w:val="24"/>
          <w:szCs w:val="24"/>
        </w:rPr>
        <w:t>”</w:t>
      </w:r>
      <w:r w:rsidR="00CD7D71">
        <w:rPr>
          <w:rStyle w:val="FootnoteReference"/>
          <w:rFonts w:ascii="Helvetica LT Std Light" w:hAnsi="Helvetica LT Std Light"/>
          <w:sz w:val="24"/>
          <w:szCs w:val="24"/>
        </w:rPr>
        <w:footnoteReference w:id="53"/>
      </w:r>
      <w:r>
        <w:rPr>
          <w:rFonts w:ascii="Helvetica LT Std Light" w:hAnsi="Helvetica LT Std Light"/>
          <w:sz w:val="24"/>
          <w:szCs w:val="24"/>
        </w:rPr>
        <w:t xml:space="preserve"> </w:t>
      </w:r>
      <w:r w:rsidR="007C144A">
        <w:rPr>
          <w:rFonts w:ascii="Helvetica LT Std Light" w:hAnsi="Helvetica LT Std Light"/>
          <w:sz w:val="24"/>
          <w:szCs w:val="24"/>
        </w:rPr>
        <w:t xml:space="preserve">While </w:t>
      </w:r>
      <w:r>
        <w:rPr>
          <w:rFonts w:ascii="Helvetica LT Std Light" w:hAnsi="Helvetica LT Std Light"/>
          <w:sz w:val="24"/>
          <w:szCs w:val="24"/>
        </w:rPr>
        <w:t>Wilson went on to note that he was, “painfully aware that these estimates may be well off the mark; that they result from several largely phony estimates based upon questionable t</w:t>
      </w:r>
      <w:r w:rsidR="007C144A">
        <w:rPr>
          <w:rFonts w:ascii="Helvetica LT Std Light" w:hAnsi="Helvetica LT Std Light"/>
          <w:sz w:val="24"/>
          <w:szCs w:val="24"/>
        </w:rPr>
        <w:t>echniques and assumptions,</w:t>
      </w:r>
      <w:r>
        <w:rPr>
          <w:rFonts w:ascii="Helvetica LT Std Light" w:hAnsi="Helvetica LT Std Light"/>
          <w:sz w:val="24"/>
          <w:szCs w:val="24"/>
        </w:rPr>
        <w:t>”</w:t>
      </w:r>
      <w:r w:rsidR="007C144A">
        <w:rPr>
          <w:rFonts w:ascii="Helvetica LT Std Light" w:hAnsi="Helvetica LT Std Light"/>
          <w:sz w:val="24"/>
          <w:szCs w:val="24"/>
        </w:rPr>
        <w:t xml:space="preserve"> he remained committed to advancing deregulation.</w:t>
      </w:r>
      <w:r>
        <w:rPr>
          <w:rStyle w:val="FootnoteReference"/>
          <w:rFonts w:ascii="Helvetica LT Std Light" w:hAnsi="Helvetica LT Std Light"/>
          <w:sz w:val="24"/>
          <w:szCs w:val="24"/>
        </w:rPr>
        <w:footnoteReference w:id="54"/>
      </w:r>
      <w:r w:rsidR="00812547">
        <w:rPr>
          <w:rFonts w:ascii="Helvetica LT Std Light" w:hAnsi="Helvetica LT Std Light"/>
          <w:sz w:val="24"/>
          <w:szCs w:val="24"/>
        </w:rPr>
        <w:t xml:space="preserve"> </w:t>
      </w:r>
    </w:p>
    <w:p w:rsidR="008C67DF" w:rsidRDefault="00FA3E13" w:rsidP="002A7E1D">
      <w:pPr>
        <w:spacing w:line="480" w:lineRule="auto"/>
        <w:ind w:firstLine="720"/>
        <w:rPr>
          <w:rFonts w:ascii="Helvetica LT Std Light" w:hAnsi="Helvetica LT Std Light"/>
          <w:sz w:val="24"/>
          <w:szCs w:val="24"/>
        </w:rPr>
      </w:pPr>
      <w:r>
        <w:rPr>
          <w:rFonts w:ascii="Helvetica LT Std Light" w:hAnsi="Helvetica LT Std Light"/>
          <w:sz w:val="24"/>
          <w:szCs w:val="24"/>
        </w:rPr>
        <w:lastRenderedPageBreak/>
        <w:t>Despite these criticisms</w:t>
      </w:r>
      <w:r w:rsidR="00702E04">
        <w:rPr>
          <w:rFonts w:ascii="Helvetica LT Std Light" w:hAnsi="Helvetica LT Std Light"/>
          <w:sz w:val="24"/>
          <w:szCs w:val="24"/>
        </w:rPr>
        <w:t>, Moore’s figures remained an oft cited statistic in arguments against regulation</w:t>
      </w:r>
      <w:r w:rsidR="00CD7D71">
        <w:rPr>
          <w:rFonts w:ascii="Helvetica LT Std Light" w:hAnsi="Helvetica LT Std Light"/>
          <w:sz w:val="24"/>
          <w:szCs w:val="24"/>
        </w:rPr>
        <w:t>.</w:t>
      </w:r>
      <w:r>
        <w:rPr>
          <w:rFonts w:ascii="Helvetica LT Std Light" w:hAnsi="Helvetica LT Std Light"/>
          <w:sz w:val="24"/>
          <w:szCs w:val="24"/>
        </w:rPr>
        <w:t xml:space="preserve"> </w:t>
      </w:r>
      <w:r w:rsidR="00CD7D71">
        <w:rPr>
          <w:rFonts w:ascii="Helvetica LT Std Light" w:hAnsi="Helvetica LT Std Light"/>
          <w:sz w:val="24"/>
          <w:szCs w:val="24"/>
        </w:rPr>
        <w:t>T</w:t>
      </w:r>
      <w:r>
        <w:rPr>
          <w:rFonts w:ascii="Helvetica LT Std Light" w:hAnsi="Helvetica LT Std Light"/>
          <w:sz w:val="24"/>
          <w:szCs w:val="24"/>
        </w:rPr>
        <w:t>he pitched battle over the soundness of Moore’s figures continued until the late 1970s</w:t>
      </w:r>
      <w:r w:rsidR="00702E04">
        <w:rPr>
          <w:rFonts w:ascii="Helvetica LT Std Light" w:hAnsi="Helvetica LT Std Light"/>
          <w:sz w:val="24"/>
          <w:szCs w:val="24"/>
        </w:rPr>
        <w:t xml:space="preserve">, largely waged between ICC </w:t>
      </w:r>
      <w:r w:rsidR="00CD7D71">
        <w:rPr>
          <w:rFonts w:ascii="Helvetica LT Std Light" w:hAnsi="Helvetica LT Std Light"/>
          <w:sz w:val="24"/>
          <w:szCs w:val="24"/>
        </w:rPr>
        <w:t xml:space="preserve">Commissioners and their Bureau of Economic Research, </w:t>
      </w:r>
      <w:r w:rsidR="00702E04">
        <w:rPr>
          <w:rFonts w:ascii="Helvetica LT Std Light" w:hAnsi="Helvetica LT Std Light"/>
          <w:sz w:val="24"/>
          <w:szCs w:val="24"/>
        </w:rPr>
        <w:t>and</w:t>
      </w:r>
      <w:r>
        <w:rPr>
          <w:rFonts w:ascii="Helvetica LT Std Light" w:hAnsi="Helvetica LT Std Light"/>
          <w:sz w:val="24"/>
          <w:szCs w:val="24"/>
        </w:rPr>
        <w:t xml:space="preserve"> the Council on Wage and Price Stability.</w:t>
      </w:r>
      <w:r>
        <w:rPr>
          <w:rStyle w:val="FootnoteReference"/>
          <w:rFonts w:ascii="Helvetica LT Std Light" w:hAnsi="Helvetica LT Std Light"/>
          <w:sz w:val="24"/>
          <w:szCs w:val="24"/>
        </w:rPr>
        <w:footnoteReference w:id="55"/>
      </w:r>
      <w:r w:rsidR="00AA3765">
        <w:rPr>
          <w:rFonts w:ascii="Helvetica LT Std Light" w:hAnsi="Helvetica LT Std Light"/>
          <w:sz w:val="24"/>
          <w:szCs w:val="24"/>
        </w:rPr>
        <w:t xml:space="preserve"> </w:t>
      </w:r>
      <w:r w:rsidR="002A7E1D">
        <w:rPr>
          <w:rFonts w:ascii="Helvetica LT Std Light" w:hAnsi="Helvetica LT Std Light"/>
          <w:sz w:val="24"/>
          <w:szCs w:val="24"/>
        </w:rPr>
        <w:t xml:space="preserve">In fact </w:t>
      </w:r>
      <w:r w:rsidR="00AA3765">
        <w:rPr>
          <w:rFonts w:ascii="Helvetica LT Std Light" w:hAnsi="Helvetica LT Std Light"/>
          <w:sz w:val="24"/>
          <w:szCs w:val="24"/>
        </w:rPr>
        <w:t>Moore doubled-down on his findings. In a paper delivered before the Western Economic Association Meeting in 1977, Moore noted that his findings first circulated at the Brookings Institution in 1971 were, “conservative because all the evidence suggests that the free market rate is more than 20 percent lower than existing rates.”</w:t>
      </w:r>
      <w:r w:rsidR="00CD7D71">
        <w:rPr>
          <w:rStyle w:val="FootnoteReference"/>
          <w:rFonts w:ascii="Helvetica LT Std Light" w:hAnsi="Helvetica LT Std Light"/>
          <w:sz w:val="24"/>
          <w:szCs w:val="24"/>
        </w:rPr>
        <w:footnoteReference w:id="56"/>
      </w:r>
      <w:r w:rsidR="00AA3765">
        <w:rPr>
          <w:rFonts w:ascii="Helvetica LT Std Light" w:hAnsi="Helvetica LT Std Light"/>
          <w:sz w:val="24"/>
          <w:szCs w:val="24"/>
        </w:rPr>
        <w:t xml:space="preserve"> </w:t>
      </w:r>
      <w:r w:rsidR="00CD7D71">
        <w:rPr>
          <w:rFonts w:ascii="Helvetica LT Std Light" w:hAnsi="Helvetica LT Std Light"/>
          <w:sz w:val="24"/>
          <w:szCs w:val="24"/>
        </w:rPr>
        <w:t xml:space="preserve">By the mid-to-late 1970s, </w:t>
      </w:r>
      <w:r w:rsidR="00AA3765">
        <w:rPr>
          <w:rFonts w:ascii="Helvetica LT Std Light" w:hAnsi="Helvetica LT Std Light"/>
          <w:sz w:val="24"/>
          <w:szCs w:val="24"/>
        </w:rPr>
        <w:t xml:space="preserve">Moore also shifted his rhetoric about </w:t>
      </w:r>
      <w:r w:rsidR="00CD7D71">
        <w:rPr>
          <w:rFonts w:ascii="Helvetica LT Std Light" w:hAnsi="Helvetica LT Std Light"/>
          <w:sz w:val="24"/>
          <w:szCs w:val="24"/>
        </w:rPr>
        <w:t>what groups</w:t>
      </w:r>
      <w:r w:rsidR="00AA3765">
        <w:rPr>
          <w:rFonts w:ascii="Helvetica LT Std Light" w:hAnsi="Helvetica LT Std Light"/>
          <w:sz w:val="24"/>
          <w:szCs w:val="24"/>
        </w:rPr>
        <w:t xml:space="preserve"> would bear the potential costs from deregulation, noting that his more recent research found that, “organized labor was receiving rents equal to half the competitive wage and that owners of operating rights were receiving rents on the same order of magnitude. In 1972 the value of all rights was about $2.5 billion, the rents to Teamster members were $1.2 billion.” </w:t>
      </w:r>
      <w:r w:rsidR="002A7E1D">
        <w:rPr>
          <w:rFonts w:ascii="Helvetica LT Std Light" w:hAnsi="Helvetica LT Std Light"/>
          <w:sz w:val="24"/>
          <w:szCs w:val="24"/>
        </w:rPr>
        <w:t>These rents, Moore identified, largely functioned as a, “form of transfer from consumers to these lucky individuals.”</w:t>
      </w:r>
      <w:r w:rsidR="002A7E1D">
        <w:rPr>
          <w:rStyle w:val="FootnoteReference"/>
          <w:rFonts w:ascii="Helvetica LT Std Light" w:hAnsi="Helvetica LT Std Light"/>
          <w:sz w:val="24"/>
          <w:szCs w:val="24"/>
        </w:rPr>
        <w:footnoteReference w:id="57"/>
      </w:r>
      <w:r w:rsidR="00CD7D71">
        <w:rPr>
          <w:rFonts w:ascii="Helvetica LT Std Light" w:hAnsi="Helvetica LT Std Light"/>
          <w:sz w:val="24"/>
          <w:szCs w:val="24"/>
        </w:rPr>
        <w:t xml:space="preserve"> In this way, Moore fleshed out his claims to include a more overt anti-labor and regulatory capture rhetoric</w:t>
      </w:r>
      <w:r w:rsidR="00FC1512">
        <w:rPr>
          <w:rFonts w:ascii="Helvetica LT Std Light" w:hAnsi="Helvetica LT Std Light"/>
          <w:sz w:val="24"/>
          <w:szCs w:val="24"/>
        </w:rPr>
        <w:t xml:space="preserve"> in a way his 1971 work did not, and expanded on his previously vague observation of shipping rates.</w:t>
      </w:r>
    </w:p>
    <w:p w:rsidR="00A01C28" w:rsidRDefault="00A01C28" w:rsidP="008C67DF">
      <w:pPr>
        <w:spacing w:line="480" w:lineRule="auto"/>
        <w:ind w:firstLine="720"/>
        <w:rPr>
          <w:rFonts w:ascii="Helvetica LT Std Light" w:hAnsi="Helvetica LT Std Light"/>
          <w:sz w:val="24"/>
          <w:szCs w:val="24"/>
        </w:rPr>
      </w:pPr>
    </w:p>
    <w:p w:rsidR="00153E91" w:rsidRDefault="00911C42" w:rsidP="009B2C02">
      <w:pPr>
        <w:spacing w:line="480" w:lineRule="auto"/>
        <w:rPr>
          <w:rFonts w:ascii="Helvetica LT Std Light" w:hAnsi="Helvetica LT Std Light"/>
          <w:smallCaps/>
          <w:sz w:val="24"/>
          <w:szCs w:val="24"/>
        </w:rPr>
      </w:pPr>
      <w:r>
        <w:rPr>
          <w:rFonts w:ascii="Helvetica LT Std Light" w:hAnsi="Helvetica LT Std Light"/>
          <w:smallCaps/>
          <w:sz w:val="24"/>
          <w:szCs w:val="24"/>
        </w:rPr>
        <w:lastRenderedPageBreak/>
        <w:t xml:space="preserve">Regulatory Reform, </w:t>
      </w:r>
      <w:r w:rsidR="006A3D83">
        <w:rPr>
          <w:rFonts w:ascii="Helvetica LT Std Light" w:hAnsi="Helvetica LT Std Light"/>
          <w:smallCaps/>
          <w:sz w:val="24"/>
          <w:szCs w:val="24"/>
        </w:rPr>
        <w:t>Political Inertia</w:t>
      </w:r>
      <w:r>
        <w:rPr>
          <w:rFonts w:ascii="Helvetica LT Std Light" w:hAnsi="Helvetica LT Std Light"/>
          <w:smallCaps/>
          <w:sz w:val="24"/>
          <w:szCs w:val="24"/>
        </w:rPr>
        <w:t>, and the Path to Deregulation</w:t>
      </w:r>
    </w:p>
    <w:p w:rsidR="004F7EA7" w:rsidRDefault="004F7EA7" w:rsidP="004F7EA7">
      <w:pPr>
        <w:spacing w:line="480" w:lineRule="auto"/>
        <w:ind w:firstLine="720"/>
        <w:rPr>
          <w:rFonts w:ascii="Helvetica LT Std Light" w:hAnsi="Helvetica LT Std Light"/>
          <w:sz w:val="24"/>
          <w:szCs w:val="24"/>
        </w:rPr>
      </w:pPr>
      <w:r>
        <w:rPr>
          <w:rFonts w:ascii="Helvetica LT Std Light" w:hAnsi="Helvetica LT Std Light"/>
          <w:sz w:val="24"/>
          <w:szCs w:val="24"/>
        </w:rPr>
        <w:t>At luncheon address for the Conference on Regulatory Reform hosted by the American Enterpr</w:t>
      </w:r>
      <w:r w:rsidR="00E555F6">
        <w:rPr>
          <w:rFonts w:ascii="Helvetica LT Std Light" w:hAnsi="Helvetica LT Std Light"/>
          <w:sz w:val="24"/>
          <w:szCs w:val="24"/>
        </w:rPr>
        <w:t xml:space="preserve">ise Institute in 1975, </w:t>
      </w:r>
      <w:r w:rsidR="00FC1512">
        <w:rPr>
          <w:rFonts w:ascii="Helvetica LT Std Light" w:hAnsi="Helvetica LT Std Light"/>
          <w:sz w:val="24"/>
          <w:szCs w:val="24"/>
        </w:rPr>
        <w:t xml:space="preserve">economist </w:t>
      </w:r>
      <w:r w:rsidR="00E555F6">
        <w:rPr>
          <w:rFonts w:ascii="Helvetica LT Std Light" w:hAnsi="Helvetica LT Std Light"/>
          <w:sz w:val="24"/>
          <w:szCs w:val="24"/>
        </w:rPr>
        <w:t>Paul MacAvoy</w:t>
      </w:r>
      <w:r>
        <w:rPr>
          <w:rFonts w:ascii="Helvetica LT Std Light" w:hAnsi="Helvetica LT Std Light"/>
          <w:sz w:val="24"/>
          <w:szCs w:val="24"/>
        </w:rPr>
        <w:t xml:space="preserve"> was willing to concede that, “it is not at all apparent that microeconomic regulation is a major cause of inflation,” but</w:t>
      </w:r>
      <w:r w:rsidR="00911C42">
        <w:rPr>
          <w:rFonts w:ascii="Helvetica LT Std Light" w:hAnsi="Helvetica LT Std Light"/>
          <w:sz w:val="24"/>
          <w:szCs w:val="24"/>
        </w:rPr>
        <w:t xml:space="preserve"> scholarly studies, press coverage and vocal support from proponents of deregulation</w:t>
      </w:r>
      <w:r>
        <w:rPr>
          <w:rFonts w:ascii="Helvetica LT Std Light" w:hAnsi="Helvetica LT Std Light"/>
          <w:sz w:val="24"/>
          <w:szCs w:val="24"/>
        </w:rPr>
        <w:t>, “heightened awareness of prices has produced a suspicion of regulatory mechanism by which prices are determined.”</w:t>
      </w:r>
      <w:r>
        <w:rPr>
          <w:rStyle w:val="FootnoteReference"/>
          <w:rFonts w:ascii="Helvetica LT Std Light" w:hAnsi="Helvetica LT Std Light"/>
          <w:sz w:val="24"/>
          <w:szCs w:val="24"/>
        </w:rPr>
        <w:footnoteReference w:id="58"/>
      </w:r>
      <w:r>
        <w:rPr>
          <w:rFonts w:ascii="Helvetica LT Std Light" w:hAnsi="Helvetica LT Std Light"/>
          <w:sz w:val="24"/>
          <w:szCs w:val="24"/>
        </w:rPr>
        <w:t xml:space="preserve"> Though, “the economic arguments for total deregulation are </w:t>
      </w:r>
      <w:r w:rsidR="00E555F6">
        <w:rPr>
          <w:rFonts w:ascii="Helvetica LT Std Light" w:hAnsi="Helvetica LT Std Light"/>
          <w:sz w:val="24"/>
          <w:szCs w:val="24"/>
        </w:rPr>
        <w:t>appealing,” MacAvoy</w:t>
      </w:r>
      <w:r>
        <w:rPr>
          <w:rFonts w:ascii="Helvetica LT Std Light" w:hAnsi="Helvetica LT Std Light"/>
          <w:sz w:val="24"/>
          <w:szCs w:val="24"/>
        </w:rPr>
        <w:t xml:space="preserve"> noted, “immediate deregulation has not…been able to muster enough political support to be reflected in new legislation.”</w:t>
      </w:r>
      <w:r>
        <w:rPr>
          <w:rStyle w:val="FootnoteReference"/>
          <w:rFonts w:ascii="Helvetica LT Std Light" w:hAnsi="Helvetica LT Std Light"/>
          <w:sz w:val="24"/>
          <w:szCs w:val="24"/>
        </w:rPr>
        <w:footnoteReference w:id="59"/>
      </w:r>
      <w:r>
        <w:rPr>
          <w:rFonts w:ascii="Helvetica LT Std Light" w:hAnsi="Helvetica LT Std Light"/>
          <w:sz w:val="24"/>
          <w:szCs w:val="24"/>
        </w:rPr>
        <w:t xml:space="preserve"> The political power wielded by those who benefited from regulation, a risk averse public and Congress, and the very divisive nature of dere</w:t>
      </w:r>
      <w:r w:rsidR="00E555F6">
        <w:rPr>
          <w:rFonts w:ascii="Helvetica LT Std Light" w:hAnsi="Helvetica LT Std Light"/>
          <w:sz w:val="24"/>
          <w:szCs w:val="24"/>
        </w:rPr>
        <w:t>gulation – all served to stall</w:t>
      </w:r>
      <w:r>
        <w:rPr>
          <w:rFonts w:ascii="Helvetica LT Std Light" w:hAnsi="Helvetica LT Std Light"/>
          <w:sz w:val="24"/>
          <w:szCs w:val="24"/>
        </w:rPr>
        <w:t xml:space="preserve"> the legislative possibilities of what </w:t>
      </w:r>
      <w:r w:rsidR="00E555F6">
        <w:rPr>
          <w:rFonts w:ascii="Helvetica LT Std Light" w:hAnsi="Helvetica LT Std Light"/>
          <w:sz w:val="24"/>
          <w:szCs w:val="24"/>
        </w:rPr>
        <w:t>MacAvoy</w:t>
      </w:r>
      <w:r>
        <w:rPr>
          <w:rFonts w:ascii="Helvetica LT Std Light" w:hAnsi="Helvetica LT Std Light"/>
          <w:sz w:val="24"/>
          <w:szCs w:val="24"/>
        </w:rPr>
        <w:t xml:space="preserve"> and other like-minded economists had hoped would become a reality. But </w:t>
      </w:r>
      <w:r w:rsidR="00E555F6">
        <w:rPr>
          <w:rFonts w:ascii="Helvetica LT Std Light" w:hAnsi="Helvetica LT Std Light"/>
          <w:sz w:val="24"/>
          <w:szCs w:val="24"/>
        </w:rPr>
        <w:t>MacAvoy</w:t>
      </w:r>
      <w:r w:rsidR="00FC1512">
        <w:rPr>
          <w:rFonts w:ascii="Helvetica LT Std Light" w:hAnsi="Helvetica LT Std Light"/>
          <w:sz w:val="24"/>
          <w:szCs w:val="24"/>
        </w:rPr>
        <w:t xml:space="preserve"> noted</w:t>
      </w:r>
      <w:r>
        <w:rPr>
          <w:rFonts w:ascii="Helvetica LT Std Light" w:hAnsi="Helvetica LT Std Light"/>
          <w:sz w:val="24"/>
          <w:szCs w:val="24"/>
        </w:rPr>
        <w:t>, “regulatory reform through internal changes should not be passed up.”</w:t>
      </w:r>
      <w:r>
        <w:rPr>
          <w:rStyle w:val="FootnoteReference"/>
          <w:rFonts w:ascii="Helvetica LT Std Light" w:hAnsi="Helvetica LT Std Light"/>
          <w:sz w:val="24"/>
          <w:szCs w:val="24"/>
        </w:rPr>
        <w:footnoteReference w:id="60"/>
      </w:r>
      <w:r>
        <w:rPr>
          <w:rFonts w:ascii="Helvetica LT Std Light" w:hAnsi="Helvetica LT Std Light"/>
          <w:sz w:val="24"/>
          <w:szCs w:val="24"/>
        </w:rPr>
        <w:t xml:space="preserve"> By </w:t>
      </w:r>
      <w:r w:rsidR="00890860">
        <w:rPr>
          <w:rFonts w:ascii="Helvetica LT Std Light" w:hAnsi="Helvetica LT Std Light"/>
          <w:sz w:val="24"/>
          <w:szCs w:val="24"/>
        </w:rPr>
        <w:t>encouraging</w:t>
      </w:r>
      <w:r>
        <w:rPr>
          <w:rFonts w:ascii="Helvetica LT Std Light" w:hAnsi="Helvetica LT Std Light"/>
          <w:sz w:val="24"/>
          <w:szCs w:val="24"/>
        </w:rPr>
        <w:t xml:space="preserve"> reform-minded individu</w:t>
      </w:r>
      <w:r w:rsidR="00890860">
        <w:rPr>
          <w:rFonts w:ascii="Helvetica LT Std Light" w:hAnsi="Helvetica LT Std Light"/>
          <w:sz w:val="24"/>
          <w:szCs w:val="24"/>
        </w:rPr>
        <w:t xml:space="preserve">als within regulatory agencies to </w:t>
      </w:r>
      <w:r>
        <w:rPr>
          <w:rFonts w:ascii="Helvetica LT Std Light" w:hAnsi="Helvetica LT Std Light"/>
          <w:sz w:val="24"/>
          <w:szCs w:val="24"/>
        </w:rPr>
        <w:t xml:space="preserve">advance the </w:t>
      </w:r>
      <w:r w:rsidR="00890860">
        <w:rPr>
          <w:rFonts w:ascii="Helvetica LT Std Light" w:hAnsi="Helvetica LT Std Light"/>
          <w:sz w:val="24"/>
          <w:szCs w:val="24"/>
        </w:rPr>
        <w:t>deregulation agenda from within, they could overcome what had been a political impossibility and advance the deregulation agenda.</w:t>
      </w:r>
    </w:p>
    <w:p w:rsidR="00A57916" w:rsidRDefault="00911C42" w:rsidP="004F7EA7">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Following Ford’s executive orders on cost-benefit analysis to accompany any new regulation or legislation, then ICC Chairman, George Stafford, met with the President to determine the best course to limit </w:t>
      </w:r>
      <w:r>
        <w:rPr>
          <w:rFonts w:ascii="Helvetica LT Std Light" w:hAnsi="Helvetica LT Std Light"/>
          <w:sz w:val="24"/>
          <w:szCs w:val="24"/>
        </w:rPr>
        <w:lastRenderedPageBreak/>
        <w:t>the ICC’s potential inflationary effects. The result was a Blue Ribbon Committee, a combination of administrative law experts and ICC staff who drafted thirty-nine recommen</w:t>
      </w:r>
      <w:r w:rsidR="00890860">
        <w:rPr>
          <w:rFonts w:ascii="Helvetica LT Std Light" w:hAnsi="Helvetica LT Std Light"/>
          <w:sz w:val="24"/>
          <w:szCs w:val="24"/>
        </w:rPr>
        <w:t>dations to increase competition through</w:t>
      </w:r>
      <w:r>
        <w:rPr>
          <w:rFonts w:ascii="Helvetica LT Std Light" w:hAnsi="Helvetica LT Std Light"/>
          <w:sz w:val="24"/>
          <w:szCs w:val="24"/>
        </w:rPr>
        <w:t xml:space="preserve"> ease</w:t>
      </w:r>
      <w:r w:rsidR="00890860">
        <w:rPr>
          <w:rFonts w:ascii="Helvetica LT Std Light" w:hAnsi="Helvetica LT Std Light"/>
          <w:sz w:val="24"/>
          <w:szCs w:val="24"/>
        </w:rPr>
        <w:t xml:space="preserve">d barriers to entry and increased </w:t>
      </w:r>
      <w:r>
        <w:rPr>
          <w:rFonts w:ascii="Helvetica LT Std Light" w:hAnsi="Helvetica LT Std Light"/>
          <w:sz w:val="24"/>
          <w:szCs w:val="24"/>
        </w:rPr>
        <w:t>rate flexibility</w:t>
      </w:r>
      <w:r w:rsidR="002A7E1D">
        <w:rPr>
          <w:rFonts w:ascii="Helvetica LT Std Light" w:hAnsi="Helvetica LT Std Light"/>
          <w:sz w:val="24"/>
          <w:szCs w:val="24"/>
        </w:rPr>
        <w:t xml:space="preserve"> in an effort to bring the Commission in line with the President’s directives. To that end, the ICC initiated internal reforms, by approving </w:t>
      </w:r>
      <w:r w:rsidR="00890860">
        <w:rPr>
          <w:rFonts w:ascii="Helvetica LT Std Light" w:hAnsi="Helvetica LT Std Light"/>
          <w:sz w:val="24"/>
          <w:szCs w:val="24"/>
        </w:rPr>
        <w:t xml:space="preserve">an unprecedented number of </w:t>
      </w:r>
      <w:r w:rsidR="002A7E1D">
        <w:rPr>
          <w:rFonts w:ascii="Helvetica LT Std Light" w:hAnsi="Helvetica LT Std Light"/>
          <w:sz w:val="24"/>
          <w:szCs w:val="24"/>
        </w:rPr>
        <w:t>new entrants</w:t>
      </w:r>
      <w:r w:rsidR="00F42356">
        <w:rPr>
          <w:rFonts w:ascii="Helvetica LT Std Light" w:hAnsi="Helvetica LT Std Light"/>
          <w:sz w:val="24"/>
          <w:szCs w:val="24"/>
        </w:rPr>
        <w:t xml:space="preserve"> throughout the mid-to-late 1970s</w:t>
      </w:r>
      <w:r w:rsidR="002A7E1D">
        <w:rPr>
          <w:rFonts w:ascii="Helvetica LT Std Light" w:hAnsi="Helvetica LT Std Light"/>
          <w:sz w:val="24"/>
          <w:szCs w:val="24"/>
        </w:rPr>
        <w:t xml:space="preserve">, and </w:t>
      </w:r>
      <w:r w:rsidR="00F42356">
        <w:rPr>
          <w:rFonts w:ascii="Helvetica LT Std Light" w:hAnsi="Helvetica LT Std Light"/>
          <w:sz w:val="24"/>
          <w:szCs w:val="24"/>
        </w:rPr>
        <w:t>significantly expanded</w:t>
      </w:r>
      <w:r w:rsidR="002A7E1D">
        <w:rPr>
          <w:rFonts w:ascii="Helvetica LT Std Light" w:hAnsi="Helvetica LT Std Light"/>
          <w:sz w:val="24"/>
          <w:szCs w:val="24"/>
        </w:rPr>
        <w:t xml:space="preserve"> commercial and terminal areas</w:t>
      </w:r>
      <w:r w:rsidR="00F42356">
        <w:rPr>
          <w:rFonts w:ascii="Helvetica LT Std Light" w:hAnsi="Helvetica LT Std Light"/>
          <w:sz w:val="24"/>
          <w:szCs w:val="24"/>
        </w:rPr>
        <w:t xml:space="preserve"> in 1975</w:t>
      </w:r>
      <w:r w:rsidR="00BE48BC">
        <w:rPr>
          <w:rFonts w:ascii="Helvetica LT Std Light" w:hAnsi="Helvetica LT Std Light"/>
          <w:sz w:val="24"/>
          <w:szCs w:val="24"/>
        </w:rPr>
        <w:t>, which legal experts Daniel Baker and Raymond Greene noted was “one of the more significant and controversial decisions that has been issued by the Interstate Commerce Commission</w:t>
      </w:r>
      <w:r w:rsidR="00B27D07">
        <w:rPr>
          <w:rFonts w:ascii="Helvetica LT Std Light" w:hAnsi="Helvetica LT Std Light"/>
          <w:sz w:val="24"/>
          <w:szCs w:val="24"/>
        </w:rPr>
        <w:t>.</w:t>
      </w:r>
      <w:r w:rsidR="00BE48BC">
        <w:rPr>
          <w:rFonts w:ascii="Helvetica LT Std Light" w:hAnsi="Helvetica LT Std Light"/>
          <w:sz w:val="24"/>
          <w:szCs w:val="24"/>
        </w:rPr>
        <w:t>”</w:t>
      </w:r>
      <w:r w:rsidR="00F42356">
        <w:rPr>
          <w:rStyle w:val="FootnoteReference"/>
          <w:rFonts w:ascii="Helvetica LT Std Light" w:hAnsi="Helvetica LT Std Light"/>
          <w:sz w:val="24"/>
          <w:szCs w:val="24"/>
        </w:rPr>
        <w:footnoteReference w:id="61"/>
      </w:r>
      <w:r w:rsidR="00B27D07">
        <w:rPr>
          <w:rFonts w:ascii="Helvetica LT Std Light" w:hAnsi="Helvetica LT Std Light"/>
          <w:sz w:val="24"/>
          <w:szCs w:val="24"/>
        </w:rPr>
        <w:t xml:space="preserve"> </w:t>
      </w:r>
    </w:p>
    <w:p w:rsidR="003B36C7" w:rsidRDefault="00B27D07" w:rsidP="004F7EA7">
      <w:pPr>
        <w:spacing w:line="480" w:lineRule="auto"/>
        <w:ind w:firstLine="720"/>
        <w:rPr>
          <w:rFonts w:ascii="Helvetica LT Std Light" w:hAnsi="Helvetica LT Std Light"/>
          <w:sz w:val="24"/>
          <w:szCs w:val="24"/>
        </w:rPr>
      </w:pPr>
      <w:r>
        <w:rPr>
          <w:rFonts w:ascii="Helvetica LT Std Light" w:hAnsi="Helvetica LT Std Light"/>
          <w:sz w:val="24"/>
          <w:szCs w:val="24"/>
        </w:rPr>
        <w:t>Commercial and terminal areas</w:t>
      </w:r>
      <w:r w:rsidR="00890860">
        <w:rPr>
          <w:rFonts w:ascii="Helvetica LT Std Light" w:hAnsi="Helvetica LT Std Light"/>
          <w:sz w:val="24"/>
          <w:szCs w:val="24"/>
        </w:rPr>
        <w:t xml:space="preserve">, which </w:t>
      </w:r>
      <w:r>
        <w:rPr>
          <w:rFonts w:ascii="Helvetica LT Std Light" w:hAnsi="Helvetica LT Std Light"/>
          <w:sz w:val="24"/>
          <w:szCs w:val="24"/>
        </w:rPr>
        <w:t xml:space="preserve">dated back to the </w:t>
      </w:r>
      <w:r w:rsidR="00890860">
        <w:rPr>
          <w:rFonts w:ascii="Helvetica LT Std Light" w:hAnsi="Helvetica LT Std Light"/>
          <w:sz w:val="24"/>
          <w:szCs w:val="24"/>
        </w:rPr>
        <w:t xml:space="preserve">Motor Carrier Act of 1935, </w:t>
      </w:r>
      <w:r w:rsidR="00FC1512">
        <w:rPr>
          <w:rFonts w:ascii="Helvetica LT Std Light" w:hAnsi="Helvetica LT Std Light"/>
          <w:sz w:val="24"/>
          <w:szCs w:val="24"/>
        </w:rPr>
        <w:t xml:space="preserve">functioned as zones exempt from </w:t>
      </w:r>
      <w:r>
        <w:rPr>
          <w:rFonts w:ascii="Helvetica LT Std Light" w:hAnsi="Helvetica LT Std Light"/>
          <w:sz w:val="24"/>
          <w:szCs w:val="24"/>
        </w:rPr>
        <w:t xml:space="preserve">ICC oversight. </w:t>
      </w:r>
      <w:r w:rsidR="00BE48BC">
        <w:rPr>
          <w:rFonts w:ascii="Helvetica LT Std Light" w:hAnsi="Helvetica LT Std Light"/>
          <w:sz w:val="24"/>
          <w:szCs w:val="24"/>
        </w:rPr>
        <w:t>T</w:t>
      </w:r>
      <w:r>
        <w:rPr>
          <w:rFonts w:ascii="Helvetica LT Std Light" w:hAnsi="Helvetica LT Std Light"/>
          <w:sz w:val="24"/>
          <w:szCs w:val="24"/>
        </w:rPr>
        <w:t xml:space="preserve">he ICC functioned as an arm of Congress in regulating interstate </w:t>
      </w:r>
      <w:r w:rsidR="00890860">
        <w:rPr>
          <w:rFonts w:ascii="Helvetica LT Std Light" w:hAnsi="Helvetica LT Std Light"/>
          <w:sz w:val="24"/>
          <w:szCs w:val="24"/>
        </w:rPr>
        <w:t xml:space="preserve">commerce and transportation of goods from </w:t>
      </w:r>
      <w:r>
        <w:rPr>
          <w:rFonts w:ascii="Helvetica LT Std Light" w:hAnsi="Helvetica LT Std Light"/>
          <w:sz w:val="24"/>
          <w:szCs w:val="24"/>
        </w:rPr>
        <w:t>international trade.</w:t>
      </w:r>
      <w:r w:rsidR="00F42356">
        <w:rPr>
          <w:rStyle w:val="FootnoteReference"/>
          <w:rFonts w:ascii="Helvetica LT Std Light" w:hAnsi="Helvetica LT Std Light"/>
          <w:sz w:val="24"/>
          <w:szCs w:val="24"/>
        </w:rPr>
        <w:footnoteReference w:id="62"/>
      </w:r>
      <w:r>
        <w:rPr>
          <w:rFonts w:ascii="Helvetica LT Std Light" w:hAnsi="Helvetica LT Std Light"/>
          <w:sz w:val="24"/>
          <w:szCs w:val="24"/>
        </w:rPr>
        <w:t xml:space="preserve"> </w:t>
      </w:r>
      <w:r w:rsidR="00BE48BC">
        <w:rPr>
          <w:rFonts w:ascii="Helvetica LT Std Light" w:hAnsi="Helvetica LT Std Light"/>
          <w:sz w:val="24"/>
          <w:szCs w:val="24"/>
        </w:rPr>
        <w:t>Though larger motor carriers offered support</w:t>
      </w:r>
      <w:r w:rsidR="00A57916">
        <w:rPr>
          <w:rFonts w:ascii="Helvetica LT Std Light" w:hAnsi="Helvetica LT Std Light"/>
          <w:sz w:val="24"/>
          <w:szCs w:val="24"/>
        </w:rPr>
        <w:t xml:space="preserve"> during hearings before the Commission</w:t>
      </w:r>
      <w:r w:rsidR="00BE48BC">
        <w:rPr>
          <w:rFonts w:ascii="Helvetica LT Std Light" w:hAnsi="Helvetica LT Std Light"/>
          <w:sz w:val="24"/>
          <w:szCs w:val="24"/>
        </w:rPr>
        <w:t>, “short haul carriers argued that the proposed expansion would be tantamount to deregulation which would open the expanded exempt areas to rigorous competition and to the financial detriment of existing, authorized carriers.”</w:t>
      </w:r>
      <w:r w:rsidR="00BE48BC">
        <w:rPr>
          <w:rStyle w:val="FootnoteReference"/>
          <w:rFonts w:ascii="Helvetica LT Std Light" w:hAnsi="Helvetica LT Std Light"/>
          <w:sz w:val="24"/>
          <w:szCs w:val="24"/>
        </w:rPr>
        <w:footnoteReference w:id="63"/>
      </w:r>
      <w:r w:rsidR="00BE48BC">
        <w:rPr>
          <w:rFonts w:ascii="Helvetica LT Std Light" w:hAnsi="Helvetica LT Std Light"/>
          <w:sz w:val="24"/>
          <w:szCs w:val="24"/>
        </w:rPr>
        <w:t xml:space="preserve"> </w:t>
      </w:r>
      <w:r w:rsidR="004C4C55">
        <w:rPr>
          <w:rFonts w:ascii="Helvetica LT Std Light" w:hAnsi="Helvetica LT Std Light"/>
          <w:sz w:val="24"/>
          <w:szCs w:val="24"/>
        </w:rPr>
        <w:t xml:space="preserve">Expanded commercial zones and terminal areas, coupled with near open competition through new entrant </w:t>
      </w:r>
      <w:r w:rsidR="00890860">
        <w:rPr>
          <w:rFonts w:ascii="Helvetica LT Std Light" w:hAnsi="Helvetica LT Std Light"/>
          <w:sz w:val="24"/>
          <w:szCs w:val="24"/>
        </w:rPr>
        <w:t xml:space="preserve">and operating certificate </w:t>
      </w:r>
      <w:r w:rsidR="004C4C55">
        <w:rPr>
          <w:rFonts w:ascii="Helvetica LT Std Light" w:hAnsi="Helvetica LT Std Light"/>
          <w:sz w:val="24"/>
          <w:szCs w:val="24"/>
        </w:rPr>
        <w:t xml:space="preserve">approval, exposed a once tightly regulated transportation sector to competition. As early as 1978, Baker and Greene noted </w:t>
      </w:r>
      <w:r w:rsidR="004C4C55">
        <w:rPr>
          <w:rFonts w:ascii="Helvetica LT Std Light" w:hAnsi="Helvetica LT Std Light"/>
          <w:sz w:val="24"/>
          <w:szCs w:val="24"/>
        </w:rPr>
        <w:lastRenderedPageBreak/>
        <w:t>that, “the most immediate and expected reaction is growth and expansion of unregulated local carrier service in deregulated zones,” who gained a competit</w:t>
      </w:r>
      <w:r w:rsidR="00890860">
        <w:rPr>
          <w:rFonts w:ascii="Helvetica LT Std Light" w:hAnsi="Helvetica LT Std Light"/>
          <w:sz w:val="24"/>
          <w:szCs w:val="24"/>
        </w:rPr>
        <w:t>ive edge through non-union labor. Non-union firms paid wages roughly</w:t>
      </w:r>
      <w:r w:rsidR="004C4C55">
        <w:rPr>
          <w:rFonts w:ascii="Helvetica LT Std Light" w:hAnsi="Helvetica LT Std Light"/>
          <w:sz w:val="24"/>
          <w:szCs w:val="24"/>
        </w:rPr>
        <w:t xml:space="preserve">, “sixty percent of </w:t>
      </w:r>
      <w:r w:rsidR="00890860">
        <w:rPr>
          <w:rFonts w:ascii="Helvetica LT Std Light" w:hAnsi="Helvetica LT Std Light"/>
          <w:sz w:val="24"/>
          <w:szCs w:val="24"/>
        </w:rPr>
        <w:t>…</w:t>
      </w:r>
      <w:r w:rsidR="004C4C55">
        <w:rPr>
          <w:rFonts w:ascii="Helvetica LT Std Light" w:hAnsi="Helvetica LT Std Light"/>
          <w:sz w:val="24"/>
          <w:szCs w:val="24"/>
        </w:rPr>
        <w:t>regulated short-haul carriers employing union drivers.”</w:t>
      </w:r>
      <w:r w:rsidR="004C4C55">
        <w:rPr>
          <w:rStyle w:val="FootnoteReference"/>
          <w:rFonts w:ascii="Helvetica LT Std Light" w:hAnsi="Helvetica LT Std Light"/>
          <w:sz w:val="24"/>
          <w:szCs w:val="24"/>
        </w:rPr>
        <w:footnoteReference w:id="64"/>
      </w:r>
      <w:r w:rsidR="003B36C7">
        <w:rPr>
          <w:rFonts w:ascii="Helvetica LT Std Light" w:hAnsi="Helvetica LT Std Light"/>
          <w:sz w:val="24"/>
          <w:szCs w:val="24"/>
        </w:rPr>
        <w:t xml:space="preserve"> </w:t>
      </w:r>
      <w:r w:rsidR="00890860">
        <w:rPr>
          <w:rFonts w:ascii="Helvetica LT Std Light" w:hAnsi="Helvetica LT Std Light"/>
          <w:sz w:val="24"/>
          <w:szCs w:val="24"/>
        </w:rPr>
        <w:t>By significantly altering exempt areas and easing barriers to entry, the</w:t>
      </w:r>
      <w:r w:rsidR="00A57916">
        <w:rPr>
          <w:rFonts w:ascii="Helvetica LT Std Light" w:hAnsi="Helvetica LT Std Light"/>
          <w:sz w:val="24"/>
          <w:szCs w:val="24"/>
        </w:rPr>
        <w:t xml:space="preserve"> Commission significantly </w:t>
      </w:r>
      <w:r w:rsidR="00890860">
        <w:rPr>
          <w:rFonts w:ascii="Helvetica LT Std Light" w:hAnsi="Helvetica LT Std Light"/>
          <w:sz w:val="24"/>
          <w:szCs w:val="24"/>
        </w:rPr>
        <w:t>altered</w:t>
      </w:r>
      <w:r w:rsidR="00A57916">
        <w:rPr>
          <w:rFonts w:ascii="Helvetica LT Std Light" w:hAnsi="Helvetica LT Std Light"/>
          <w:sz w:val="24"/>
          <w:szCs w:val="24"/>
        </w:rPr>
        <w:t xml:space="preserve"> the competitive landscap</w:t>
      </w:r>
      <w:r w:rsidR="00A84D98">
        <w:rPr>
          <w:rFonts w:ascii="Helvetica LT Std Light" w:hAnsi="Helvetica LT Std Light"/>
          <w:sz w:val="24"/>
          <w:szCs w:val="24"/>
        </w:rPr>
        <w:t>e of the motor carrier industry and helped advance some of the goals of deregulation-minded critics through administrative short of legislation.</w:t>
      </w:r>
    </w:p>
    <w:p w:rsidR="00911C42" w:rsidRDefault="003B36C7" w:rsidP="004F7EA7">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Before the Common Carrier Conference in 1978, O’Neal </w:t>
      </w:r>
      <w:r w:rsidR="00A84D98">
        <w:rPr>
          <w:rFonts w:ascii="Helvetica LT Std Light" w:hAnsi="Helvetica LT Std Light"/>
          <w:sz w:val="24"/>
          <w:szCs w:val="24"/>
        </w:rPr>
        <w:t>address</w:t>
      </w:r>
      <w:r w:rsidR="00E555F6">
        <w:rPr>
          <w:rFonts w:ascii="Helvetica LT Std Light" w:hAnsi="Helvetica LT Std Light"/>
          <w:sz w:val="24"/>
          <w:szCs w:val="24"/>
        </w:rPr>
        <w:t>ed</w:t>
      </w:r>
      <w:r w:rsidR="00A84D98">
        <w:rPr>
          <w:rFonts w:ascii="Helvetica LT Std Light" w:hAnsi="Helvetica LT Std Light"/>
          <w:sz w:val="24"/>
          <w:szCs w:val="24"/>
        </w:rPr>
        <w:t xml:space="preserve"> the recent controversial changes to the ICC’s regulatory structure, noting that</w:t>
      </w:r>
      <w:r>
        <w:rPr>
          <w:rFonts w:ascii="Helvetica LT Std Light" w:hAnsi="Helvetica LT Std Light"/>
          <w:sz w:val="24"/>
          <w:szCs w:val="24"/>
        </w:rPr>
        <w:t>, “</w:t>
      </w:r>
      <w:r w:rsidR="00A57916">
        <w:rPr>
          <w:rFonts w:ascii="Helvetica LT Std Light" w:hAnsi="Helvetica LT Std Light"/>
          <w:sz w:val="24"/>
          <w:szCs w:val="24"/>
        </w:rPr>
        <w:t>I know many truckers are not going to agree with me. But in my judgment, the Commission has not moved precipitously to scrap the existing regulatory system. However, there has been a movement. The Commission has in the past two years interpreted its existing regulations and precedents to favor easier e</w:t>
      </w:r>
      <w:r w:rsidR="00A84D98">
        <w:rPr>
          <w:rFonts w:ascii="Helvetica LT Std Light" w:hAnsi="Helvetica LT Std Light"/>
          <w:sz w:val="24"/>
          <w:szCs w:val="24"/>
        </w:rPr>
        <w:t>ntry into the trucking industry</w:t>
      </w:r>
      <w:r w:rsidR="00A57916">
        <w:rPr>
          <w:rFonts w:ascii="Helvetica LT Std Light" w:hAnsi="Helvetica LT Std Light"/>
          <w:sz w:val="24"/>
          <w:szCs w:val="24"/>
        </w:rPr>
        <w:t>.”</w:t>
      </w:r>
      <w:r w:rsidR="00A57916">
        <w:rPr>
          <w:rStyle w:val="FootnoteReference"/>
          <w:rFonts w:ascii="Helvetica LT Std Light" w:hAnsi="Helvetica LT Std Light"/>
          <w:sz w:val="24"/>
          <w:szCs w:val="24"/>
        </w:rPr>
        <w:footnoteReference w:id="65"/>
      </w:r>
      <w:r w:rsidR="00A57916">
        <w:rPr>
          <w:rFonts w:ascii="Helvetica LT Std Light" w:hAnsi="Helvetica LT Std Light"/>
          <w:sz w:val="24"/>
          <w:szCs w:val="24"/>
        </w:rPr>
        <w:t xml:space="preserve"> </w:t>
      </w:r>
      <w:r w:rsidR="00916045">
        <w:rPr>
          <w:rFonts w:ascii="Helvetica LT Std Light" w:hAnsi="Helvetica LT Std Light"/>
          <w:sz w:val="24"/>
          <w:szCs w:val="24"/>
        </w:rPr>
        <w:t>Though internal reforms were largely meant to address mounting criticisms against the ICC and other regulatory bodies, they significantly altered what had been a tightly controlled in</w:t>
      </w:r>
      <w:r w:rsidR="00A84D98">
        <w:rPr>
          <w:rFonts w:ascii="Helvetica LT Std Light" w:hAnsi="Helvetica LT Std Light"/>
          <w:sz w:val="24"/>
          <w:szCs w:val="24"/>
        </w:rPr>
        <w:t>dustry, and forced unionized firms and organized labor to contend with increased competition from non-union carriers and those who contracted independent owner-operators who gained a competitive edge by operating on lower variable costs and in turn offering lower rates</w:t>
      </w:r>
      <w:r w:rsidR="00916045">
        <w:rPr>
          <w:rFonts w:ascii="Helvetica LT Std Light" w:hAnsi="Helvetica LT Std Light"/>
          <w:sz w:val="24"/>
          <w:szCs w:val="24"/>
        </w:rPr>
        <w:t xml:space="preserve">. </w:t>
      </w:r>
      <w:r w:rsidR="00F46780">
        <w:rPr>
          <w:rFonts w:ascii="Helvetica LT Std Light" w:hAnsi="Helvetica LT Std Light"/>
          <w:sz w:val="24"/>
          <w:szCs w:val="24"/>
        </w:rPr>
        <w:t>B</w:t>
      </w:r>
      <w:r w:rsidR="00916045">
        <w:rPr>
          <w:rFonts w:ascii="Helvetica LT Std Light" w:hAnsi="Helvetica LT Std Light"/>
          <w:sz w:val="24"/>
          <w:szCs w:val="24"/>
        </w:rPr>
        <w:t>y instituting a number of reforms intended to encourage competition in the motor carrier industry, reduce bureaucratic red-tape, and alter</w:t>
      </w:r>
      <w:r w:rsidR="00F46780">
        <w:rPr>
          <w:rFonts w:ascii="Helvetica LT Std Light" w:hAnsi="Helvetica LT Std Light"/>
          <w:sz w:val="24"/>
          <w:szCs w:val="24"/>
        </w:rPr>
        <w:t>ing regulation, O’Neal’s somewhat pragmatic approach as Chariman won support from those in favor of deregulation. But he was not without critics.</w:t>
      </w:r>
    </w:p>
    <w:p w:rsidR="00073EAD" w:rsidRDefault="00F46780" w:rsidP="00EB4CFE">
      <w:pPr>
        <w:spacing w:line="480" w:lineRule="auto"/>
        <w:ind w:firstLine="720"/>
        <w:rPr>
          <w:rFonts w:ascii="Helvetica LT Std Light" w:hAnsi="Helvetica LT Std Light"/>
          <w:sz w:val="24"/>
          <w:szCs w:val="24"/>
        </w:rPr>
      </w:pPr>
      <w:r>
        <w:rPr>
          <w:rFonts w:ascii="Helvetica LT Std Light" w:hAnsi="Helvetica LT Std Light"/>
          <w:sz w:val="24"/>
          <w:szCs w:val="24"/>
        </w:rPr>
        <w:lastRenderedPageBreak/>
        <w:t>In an address before Syracuse University’s Salzberg Transportation Institute, Teamsters President Frank Fitzsimmons voiced his concerns over the recent changes in the ICC</w:t>
      </w:r>
      <w:r w:rsidR="00A84D98">
        <w:rPr>
          <w:rFonts w:ascii="Helvetica LT Std Light" w:hAnsi="Helvetica LT Std Light"/>
          <w:sz w:val="24"/>
          <w:szCs w:val="24"/>
        </w:rPr>
        <w:t xml:space="preserve"> under O’Neal’s tenure as Chairman</w:t>
      </w:r>
      <w:r>
        <w:rPr>
          <w:rFonts w:ascii="Helvetica LT Std Light" w:hAnsi="Helvetica LT Std Light"/>
          <w:sz w:val="24"/>
          <w:szCs w:val="24"/>
        </w:rPr>
        <w:t>. “I see by your programs that yesterday you heard the Chairman of the Interstate Commerce Commission,” Fitzsimmons remarked before his audience. “It is no secret that his view of deregulation and mine are at opposite ends of the spectrum. If you doubt that for a moment, consider that I called upon the President of the United States to ask for the resignation of Daniel O’Neal.”</w:t>
      </w:r>
      <w:r>
        <w:rPr>
          <w:rStyle w:val="FootnoteReference"/>
          <w:rFonts w:ascii="Helvetica LT Std Light" w:hAnsi="Helvetica LT Std Light"/>
          <w:sz w:val="24"/>
          <w:szCs w:val="24"/>
        </w:rPr>
        <w:footnoteReference w:id="66"/>
      </w:r>
      <w:r>
        <w:rPr>
          <w:rFonts w:ascii="Helvetica LT Std Light" w:hAnsi="Helvetica LT Std Light"/>
          <w:sz w:val="24"/>
          <w:szCs w:val="24"/>
        </w:rPr>
        <w:t xml:space="preserve"> </w:t>
      </w:r>
      <w:r w:rsidR="00A84D98">
        <w:rPr>
          <w:rFonts w:ascii="Helvetica LT Std Light" w:hAnsi="Helvetica LT Std Light"/>
          <w:sz w:val="24"/>
          <w:szCs w:val="24"/>
        </w:rPr>
        <w:t xml:space="preserve">Fitzsimmons went on to note that, </w:t>
      </w:r>
      <w:r>
        <w:rPr>
          <w:rFonts w:ascii="Helvetica LT Std Light" w:hAnsi="Helvetica LT Std Light"/>
          <w:sz w:val="24"/>
          <w:szCs w:val="24"/>
        </w:rPr>
        <w:t>“In the opinion of our union, even if there were some solid basis for deregulation, the risk to the lives and livelihood of our members, and for that matter, the lives of anyone using intercity highways, is so great that deregulation by legislation should be rejected and the ill-advised deregulation by administrative action should be rolled back.”</w:t>
      </w:r>
      <w:r>
        <w:rPr>
          <w:rStyle w:val="FootnoteReference"/>
          <w:rFonts w:ascii="Helvetica LT Std Light" w:hAnsi="Helvetica LT Std Light"/>
          <w:sz w:val="24"/>
          <w:szCs w:val="24"/>
        </w:rPr>
        <w:footnoteReference w:id="67"/>
      </w:r>
      <w:r>
        <w:rPr>
          <w:rFonts w:ascii="Helvetica LT Std Light" w:hAnsi="Helvetica LT Std Light"/>
          <w:sz w:val="24"/>
          <w:szCs w:val="24"/>
        </w:rPr>
        <w:t xml:space="preserve"> </w:t>
      </w:r>
    </w:p>
    <w:p w:rsidR="000A6658" w:rsidRDefault="00EB4CFE" w:rsidP="00EB4CFE">
      <w:pPr>
        <w:spacing w:line="480" w:lineRule="auto"/>
        <w:ind w:firstLine="720"/>
        <w:rPr>
          <w:rFonts w:ascii="Helvetica LT Std Light" w:hAnsi="Helvetica LT Std Light"/>
          <w:sz w:val="24"/>
          <w:szCs w:val="24"/>
        </w:rPr>
      </w:pPr>
      <w:r>
        <w:rPr>
          <w:rFonts w:ascii="Helvetica LT Std Light" w:hAnsi="Helvetica LT Std Light"/>
          <w:sz w:val="24"/>
          <w:szCs w:val="24"/>
        </w:rPr>
        <w:t>Though O’Neal’s administrative reforms did in fact expose the motor carrier industry to increased competition, and threatened the livelihood of both regulated industry and unionized truckers alike, his response to the mounting criticisms throughout the mid-to-late 1970s can be seen not necessarily as an individual interested in dismantling regulatory structures, rather his approach was to mitigate criticisms in a somewhat pragmatic manner by instituting internal reforms short of fu</w:t>
      </w:r>
      <w:r w:rsidR="00316206">
        <w:rPr>
          <w:rFonts w:ascii="Helvetica LT Std Light" w:hAnsi="Helvetica LT Std Light"/>
          <w:sz w:val="24"/>
          <w:szCs w:val="24"/>
        </w:rPr>
        <w:t>ll-</w:t>
      </w:r>
      <w:r w:rsidR="004E6BE9">
        <w:rPr>
          <w:rFonts w:ascii="Helvetica LT Std Light" w:hAnsi="Helvetica LT Std Light"/>
          <w:sz w:val="24"/>
          <w:szCs w:val="24"/>
        </w:rPr>
        <w:t>on deregulation, and in some cases advocated for expanding regulation and ICC oversight.</w:t>
      </w:r>
      <w:r>
        <w:rPr>
          <w:rStyle w:val="FootnoteReference"/>
          <w:rFonts w:ascii="Helvetica LT Std Light" w:hAnsi="Helvetica LT Std Light"/>
          <w:sz w:val="24"/>
          <w:szCs w:val="24"/>
        </w:rPr>
        <w:footnoteReference w:id="68"/>
      </w:r>
      <w:r w:rsidR="00A84D98">
        <w:rPr>
          <w:rFonts w:ascii="Helvetica LT Std Light" w:hAnsi="Helvetica LT Std Light"/>
          <w:sz w:val="24"/>
          <w:szCs w:val="24"/>
        </w:rPr>
        <w:t xml:space="preserve"> </w:t>
      </w:r>
      <w:r w:rsidR="00D8382E">
        <w:rPr>
          <w:rFonts w:ascii="Helvetica LT Std Light" w:hAnsi="Helvetica LT Std Light"/>
          <w:sz w:val="24"/>
          <w:szCs w:val="24"/>
        </w:rPr>
        <w:t xml:space="preserve">At a meeting with Jimmy Carter in early </w:t>
      </w:r>
      <w:r w:rsidR="00D8382E">
        <w:rPr>
          <w:rFonts w:ascii="Helvetica LT Std Light" w:hAnsi="Helvetica LT Std Light"/>
          <w:sz w:val="24"/>
          <w:szCs w:val="24"/>
        </w:rPr>
        <w:lastRenderedPageBreak/>
        <w:t xml:space="preserve">1979, the President advised </w:t>
      </w:r>
      <w:r w:rsidR="00DA795D">
        <w:rPr>
          <w:rFonts w:ascii="Helvetica LT Std Light" w:hAnsi="Helvetica LT Std Light"/>
          <w:sz w:val="24"/>
          <w:szCs w:val="24"/>
        </w:rPr>
        <w:t>O’Neal to, “…get the actions going now on regulatory reform; the management team is now in place to bring about regulatory reform.”</w:t>
      </w:r>
      <w:r w:rsidR="00DA795D">
        <w:rPr>
          <w:rStyle w:val="FootnoteReference"/>
          <w:rFonts w:ascii="Helvetica LT Std Light" w:hAnsi="Helvetica LT Std Light"/>
          <w:sz w:val="24"/>
          <w:szCs w:val="24"/>
        </w:rPr>
        <w:footnoteReference w:id="69"/>
      </w:r>
      <w:r w:rsidR="00DA795D">
        <w:rPr>
          <w:rFonts w:ascii="Helvetica LT Std Light" w:hAnsi="Helvetica LT Std Light"/>
          <w:sz w:val="24"/>
          <w:szCs w:val="24"/>
        </w:rPr>
        <w:t xml:space="preserve"> </w:t>
      </w:r>
      <w:r w:rsidR="000A6658">
        <w:rPr>
          <w:rFonts w:ascii="Helvetica LT Std Light" w:hAnsi="Helvetica LT Std Light"/>
          <w:sz w:val="24"/>
          <w:szCs w:val="24"/>
        </w:rPr>
        <w:t>Though O’Neal’s internal administrative reforms attracted some support from vocal proponents of deregulation, these changes also worked as a catalyst for legislative change.</w:t>
      </w:r>
    </w:p>
    <w:p w:rsidR="00981214" w:rsidRDefault="000A6658" w:rsidP="00EB4CFE">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Before the ICC Federal-State Motor Carrier Workshop in 1979, Carter’s inflation tsar and former head of the Civil Aeronautics Board, Alfred Kahn, noted, “I accepted my present job because regulatory reform is one of the principal elements of the President’s anti-inflation plan, and promoting it is one of my central responsibilities…I have taken full advantage of the license the President gave me to roam the entire economic landscape in search of areas marked by costly, </w:t>
      </w:r>
      <w:r w:rsidR="00D8382E">
        <w:rPr>
          <w:rFonts w:ascii="Helvetica LT Std Light" w:hAnsi="Helvetica LT Std Light"/>
          <w:sz w:val="24"/>
          <w:szCs w:val="24"/>
        </w:rPr>
        <w:t>senseless</w:t>
      </w:r>
      <w:r>
        <w:rPr>
          <w:rFonts w:ascii="Helvetica LT Std Light" w:hAnsi="Helvetica LT Std Light"/>
          <w:sz w:val="24"/>
          <w:szCs w:val="24"/>
        </w:rPr>
        <w:t xml:space="preserve"> regulation; </w:t>
      </w:r>
      <w:r w:rsidR="00D8382E">
        <w:rPr>
          <w:rFonts w:ascii="Helvetica LT Std Light" w:hAnsi="Helvetica LT Std Light"/>
          <w:sz w:val="24"/>
          <w:szCs w:val="24"/>
        </w:rPr>
        <w:t xml:space="preserve">among them I can think of none in which the opportunities for doing some real good are as exciting as in motor carriers today – </w:t>
      </w:r>
      <w:r w:rsidR="00D8382E" w:rsidRPr="004B1D8B">
        <w:rPr>
          <w:rFonts w:ascii="Helvetica LT Std Light" w:hAnsi="Helvetica LT Std Light"/>
          <w:sz w:val="24"/>
          <w:szCs w:val="24"/>
        </w:rPr>
        <w:t>thank</w:t>
      </w:r>
      <w:r w:rsidR="004B1D8B">
        <w:rPr>
          <w:rFonts w:ascii="Helvetica LT Std Light" w:hAnsi="Helvetica LT Std Light"/>
          <w:sz w:val="24"/>
          <w:szCs w:val="24"/>
        </w:rPr>
        <w:t>s</w:t>
      </w:r>
      <w:r w:rsidR="00D8382E" w:rsidRPr="004B1D8B">
        <w:rPr>
          <w:rFonts w:ascii="Helvetica LT Std Light" w:hAnsi="Helvetica LT Std Light"/>
          <w:sz w:val="24"/>
          <w:szCs w:val="24"/>
        </w:rPr>
        <w:t xml:space="preserve"> in important</w:t>
      </w:r>
      <w:r w:rsidR="00D8382E">
        <w:rPr>
          <w:rFonts w:ascii="Helvetica LT Std Light" w:hAnsi="Helvetica LT Std Light"/>
          <w:sz w:val="24"/>
          <w:szCs w:val="24"/>
        </w:rPr>
        <w:t xml:space="preserve"> measure to the pioneering efforts the ICC has already undertaken under Chairman O’Neal’s excellent leadership.”</w:t>
      </w:r>
      <w:r w:rsidR="00D8382E">
        <w:rPr>
          <w:rStyle w:val="FootnoteReference"/>
          <w:rFonts w:ascii="Helvetica LT Std Light" w:hAnsi="Helvetica LT Std Light"/>
          <w:sz w:val="24"/>
          <w:szCs w:val="24"/>
        </w:rPr>
        <w:footnoteReference w:id="70"/>
      </w:r>
      <w:r w:rsidR="00DA795D">
        <w:rPr>
          <w:rFonts w:ascii="Helvetica LT Std Light" w:hAnsi="Helvetica LT Std Light"/>
          <w:sz w:val="24"/>
          <w:szCs w:val="24"/>
        </w:rPr>
        <w:t xml:space="preserve"> Kahn also drew upon Moore’s study to make a point about the relationship between regulation and inflation, noting, “it seems to me unconscionable at any time, but particularly in these times, for government regulation to contribute to inflation…”</w:t>
      </w:r>
      <w:r w:rsidR="00DA795D">
        <w:rPr>
          <w:rStyle w:val="FootnoteReference"/>
          <w:rFonts w:ascii="Helvetica LT Std Light" w:hAnsi="Helvetica LT Std Light"/>
          <w:sz w:val="24"/>
          <w:szCs w:val="24"/>
        </w:rPr>
        <w:footnoteReference w:id="71"/>
      </w:r>
      <w:r w:rsidR="00981214">
        <w:rPr>
          <w:rFonts w:ascii="Helvetica LT Std Light" w:hAnsi="Helvetica LT Std Light"/>
          <w:sz w:val="24"/>
          <w:szCs w:val="24"/>
        </w:rPr>
        <w:t xml:space="preserve"> </w:t>
      </w:r>
    </w:p>
    <w:p w:rsidR="008D7A62" w:rsidRDefault="00981214" w:rsidP="00EB4CFE">
      <w:pPr>
        <w:spacing w:line="480" w:lineRule="auto"/>
        <w:ind w:firstLine="720"/>
        <w:rPr>
          <w:rFonts w:ascii="Helvetica LT Std Light" w:hAnsi="Helvetica LT Std Light"/>
          <w:sz w:val="24"/>
          <w:szCs w:val="24"/>
        </w:rPr>
      </w:pPr>
      <w:r>
        <w:rPr>
          <w:rFonts w:ascii="Helvetica LT Std Light" w:hAnsi="Helvetica LT Std Light"/>
          <w:sz w:val="24"/>
          <w:szCs w:val="24"/>
        </w:rPr>
        <w:lastRenderedPageBreak/>
        <w:t>Howard Cannon, Chairman of the Senate Committee on Commerce, Science, and Transportation, had a different appraisal of O’Neal’s work as Chairman. In his address before the same conference, Cannon noted that, “there is a widespread belief that the Federal Bureaucracy is completely out of touch with the rest of the country and oblivious to the wishes of Congress.</w:t>
      </w:r>
      <w:r w:rsidR="00F23F1E">
        <w:rPr>
          <w:rFonts w:ascii="Helvetica LT Std Light" w:hAnsi="Helvetica LT Std Light"/>
          <w:sz w:val="24"/>
          <w:szCs w:val="24"/>
        </w:rPr>
        <w:t xml:space="preserve"> I can assure you,” Cannon remarked, “that within Congress there is a deep sense of frustration about our ability even to keep appraised of what the massive Federal Bureaucracy is doing, much less provide adequate guidance along the way.”</w:t>
      </w:r>
      <w:r w:rsidR="00F23F1E">
        <w:rPr>
          <w:rStyle w:val="FootnoteReference"/>
          <w:rFonts w:ascii="Helvetica LT Std Light" w:hAnsi="Helvetica LT Std Light"/>
          <w:sz w:val="24"/>
          <w:szCs w:val="24"/>
        </w:rPr>
        <w:footnoteReference w:id="72"/>
      </w:r>
      <w:r w:rsidR="00F23F1E">
        <w:rPr>
          <w:rFonts w:ascii="Helvetica LT Std Light" w:hAnsi="Helvetica LT Std Light"/>
          <w:sz w:val="24"/>
          <w:szCs w:val="24"/>
        </w:rPr>
        <w:t xml:space="preserve"> Turning attention to the ICC specifically, he noted that he had, “a very real idea of the frustration that the Interstate Commerce Commission must feel in having to administer a statute that has been virtually unchanged in the past 44 years.” Remarking on the recent administrative changes, Cannon </w:t>
      </w:r>
      <w:r w:rsidR="00316206">
        <w:rPr>
          <w:rFonts w:ascii="Helvetica LT Std Light" w:hAnsi="Helvetica LT Std Light"/>
          <w:sz w:val="24"/>
          <w:szCs w:val="24"/>
        </w:rPr>
        <w:t>stated</w:t>
      </w:r>
      <w:r w:rsidR="00F23F1E">
        <w:rPr>
          <w:rFonts w:ascii="Helvetica LT Std Light" w:hAnsi="Helvetica LT Std Light"/>
          <w:sz w:val="24"/>
          <w:szCs w:val="24"/>
        </w:rPr>
        <w:t xml:space="preserve"> that he did, “not believe that the ICC should embark upon a course of action to redefine completely and unilaterally our national transportation policies,” but Cannon, and other proponents of deregulation found, “the more recent trend of the Commission…to be a positive one.”</w:t>
      </w:r>
      <w:r w:rsidR="00F23F1E">
        <w:rPr>
          <w:rStyle w:val="FootnoteReference"/>
          <w:rFonts w:ascii="Helvetica LT Std Light" w:hAnsi="Helvetica LT Std Light"/>
          <w:sz w:val="24"/>
          <w:szCs w:val="24"/>
        </w:rPr>
        <w:footnoteReference w:id="73"/>
      </w:r>
      <w:r w:rsidR="008D7A62">
        <w:rPr>
          <w:rFonts w:ascii="Helvetica LT Std Light" w:hAnsi="Helvetica LT Std Light"/>
          <w:sz w:val="24"/>
          <w:szCs w:val="24"/>
        </w:rPr>
        <w:t xml:space="preserve"> Perhaps most telling of the significant shift in political alignment and broad based bi-partisan support for deregulation was Cannon’s commitment to have legislation on the desk of the president by June 1, 1980.</w:t>
      </w:r>
      <w:r w:rsidR="008D7A62">
        <w:rPr>
          <w:rStyle w:val="FootnoteReference"/>
          <w:rFonts w:ascii="Helvetica LT Std Light" w:hAnsi="Helvetica LT Std Light"/>
          <w:sz w:val="24"/>
          <w:szCs w:val="24"/>
        </w:rPr>
        <w:footnoteReference w:id="74"/>
      </w:r>
      <w:r w:rsidR="008D7A62">
        <w:rPr>
          <w:rFonts w:ascii="Helvetica LT Std Light" w:hAnsi="Helvetica LT Std Light"/>
          <w:sz w:val="24"/>
          <w:szCs w:val="24"/>
        </w:rPr>
        <w:t xml:space="preserve"> </w:t>
      </w:r>
    </w:p>
    <w:p w:rsidR="006959E7" w:rsidRDefault="008D7A62" w:rsidP="00903CFE">
      <w:pPr>
        <w:spacing w:line="480" w:lineRule="auto"/>
        <w:ind w:firstLine="720"/>
        <w:rPr>
          <w:rFonts w:ascii="Helvetica LT Std Light" w:hAnsi="Helvetica LT Std Light"/>
          <w:sz w:val="24"/>
          <w:szCs w:val="24"/>
        </w:rPr>
      </w:pPr>
      <w:r>
        <w:rPr>
          <w:rFonts w:ascii="Helvetica LT Std Light" w:hAnsi="Helvetica LT Std Light"/>
          <w:sz w:val="24"/>
          <w:szCs w:val="24"/>
        </w:rPr>
        <w:t xml:space="preserve">Though Cannon and Senator Edward Kennedy helped usher through significant legislative change with the Motor Carrier Act of 1980, the political possibilities for such legislation had failed </w:t>
      </w:r>
      <w:r w:rsidR="00903CFE">
        <w:rPr>
          <w:rFonts w:ascii="Helvetica LT Std Light" w:hAnsi="Helvetica LT Std Light"/>
          <w:sz w:val="24"/>
          <w:szCs w:val="24"/>
        </w:rPr>
        <w:t xml:space="preserve">in earlier attempts despite similar economic conditions, ample research to draw from, </w:t>
      </w:r>
      <w:r w:rsidR="00511862">
        <w:rPr>
          <w:rFonts w:ascii="Helvetica LT Std Light" w:hAnsi="Helvetica LT Std Light"/>
          <w:sz w:val="24"/>
          <w:szCs w:val="24"/>
        </w:rPr>
        <w:t xml:space="preserve">extensive media coverage, </w:t>
      </w:r>
      <w:r w:rsidR="00903CFE">
        <w:rPr>
          <w:rFonts w:ascii="Helvetica LT Std Light" w:hAnsi="Helvetica LT Std Light"/>
          <w:sz w:val="24"/>
          <w:szCs w:val="24"/>
        </w:rPr>
        <w:t xml:space="preserve">and well-positioned vocal critics in the academy and in government. The situation is made more complex given </w:t>
      </w:r>
      <w:r w:rsidR="00903CFE">
        <w:rPr>
          <w:rFonts w:ascii="Helvetica LT Std Light" w:hAnsi="Helvetica LT Std Light"/>
          <w:sz w:val="24"/>
          <w:szCs w:val="24"/>
        </w:rPr>
        <w:lastRenderedPageBreak/>
        <w:t xml:space="preserve">that some of the key architects of deregulation legislation in the mid-to-late 1970s, like </w:t>
      </w:r>
      <w:r w:rsidR="00511862">
        <w:rPr>
          <w:rFonts w:ascii="Helvetica LT Std Light" w:hAnsi="Helvetica LT Std Light"/>
          <w:sz w:val="24"/>
          <w:szCs w:val="24"/>
        </w:rPr>
        <w:t xml:space="preserve">Alfred Kahn, Howard Cannon, among others, supposedly </w:t>
      </w:r>
      <w:r w:rsidR="00903CFE">
        <w:rPr>
          <w:rFonts w:ascii="Helvetica LT Std Light" w:hAnsi="Helvetica LT Std Light"/>
          <w:sz w:val="24"/>
          <w:szCs w:val="24"/>
        </w:rPr>
        <w:t>claimed the mantle of New Deal Democrats</w:t>
      </w:r>
      <w:r w:rsidR="00511862">
        <w:rPr>
          <w:rFonts w:ascii="Helvetica LT Std Light" w:hAnsi="Helvetica LT Std Light"/>
          <w:sz w:val="24"/>
          <w:szCs w:val="24"/>
        </w:rPr>
        <w:t xml:space="preserve"> yet advocated for a market-mediated rather than a heavy handed state approach to the economy. There are many factors to this. The Carter Administration took a colder approach to labor than even Nixon, and though the Teamsters and the American Trucking Association jockeyed for far more toothless reforms, they ultimately failed to prevent the legislation. In fact, the Teamsters and the American Trucking Association fell in line and accepted a far more modest wage and benefit package during the 1979 bargaining round</w:t>
      </w:r>
      <w:r w:rsidR="002D2637">
        <w:rPr>
          <w:rFonts w:ascii="Helvetica LT Std Light" w:hAnsi="Helvetica LT Std Light"/>
          <w:sz w:val="24"/>
          <w:szCs w:val="24"/>
        </w:rPr>
        <w:t xml:space="preserve"> after Kahn threatened to “play a leading role (in trucking deregulation) if they (the Teamsters) break the standards;” the proposed trucking deregulation would be, “more drastic,” if they shattered the Administration’s wage and price guidelines</w:t>
      </w:r>
      <w:r w:rsidR="00511862">
        <w:rPr>
          <w:rFonts w:ascii="Helvetica LT Std Light" w:hAnsi="Helvetica LT Std Light"/>
          <w:sz w:val="24"/>
          <w:szCs w:val="24"/>
        </w:rPr>
        <w:t>.</w:t>
      </w:r>
      <w:r w:rsidR="00583A71">
        <w:rPr>
          <w:rStyle w:val="FootnoteReference"/>
          <w:rFonts w:ascii="Helvetica LT Std Light" w:hAnsi="Helvetica LT Std Light"/>
          <w:sz w:val="24"/>
          <w:szCs w:val="24"/>
        </w:rPr>
        <w:footnoteReference w:id="75"/>
      </w:r>
      <w:r w:rsidR="00511862">
        <w:rPr>
          <w:rFonts w:ascii="Helvetica LT Std Light" w:hAnsi="Helvetica LT Std Light"/>
          <w:sz w:val="24"/>
          <w:szCs w:val="24"/>
        </w:rPr>
        <w:t xml:space="preserve"> </w:t>
      </w:r>
      <w:r w:rsidR="002D2637">
        <w:rPr>
          <w:rFonts w:ascii="Helvetica LT Std Light" w:hAnsi="Helvetica LT Std Light"/>
          <w:sz w:val="24"/>
          <w:szCs w:val="24"/>
        </w:rPr>
        <w:t xml:space="preserve">But the manner in which pragmatic regulators responded to criticisms of regulation offers a window into this shift. </w:t>
      </w:r>
    </w:p>
    <w:p w:rsidR="008D7A62" w:rsidRPr="00EB4CFE" w:rsidRDefault="002D2637" w:rsidP="00903CFE">
      <w:pPr>
        <w:spacing w:line="480" w:lineRule="auto"/>
        <w:ind w:firstLine="720"/>
        <w:rPr>
          <w:rFonts w:ascii="Helvetica LT Std Light" w:hAnsi="Helvetica LT Std Light"/>
          <w:sz w:val="24"/>
          <w:szCs w:val="24"/>
        </w:rPr>
      </w:pPr>
      <w:r>
        <w:rPr>
          <w:rFonts w:ascii="Helvetica LT Std Light" w:hAnsi="Helvetica LT Std Light"/>
          <w:sz w:val="24"/>
          <w:szCs w:val="24"/>
        </w:rPr>
        <w:t>By advancing significant regulatory reform through administrative change, regulators like O’Neal attempted to mitigate criticisms of regulatory agencies, while advancing significant regulatory reform short of legislative efforts to deregulate. If anything, this reveals that the roots of deregulation have a far more complicated history than outlined in existing historical narratives. By understanding how these arguments too</w:t>
      </w:r>
      <w:r w:rsidR="006959E7">
        <w:rPr>
          <w:rFonts w:ascii="Helvetica LT Std Light" w:hAnsi="Helvetica LT Std Light"/>
          <w:sz w:val="24"/>
          <w:szCs w:val="24"/>
        </w:rPr>
        <w:t>k shape and had been influenced by economic thought</w:t>
      </w:r>
      <w:r>
        <w:rPr>
          <w:rFonts w:ascii="Helvetica LT Std Light" w:hAnsi="Helvetica LT Std Light"/>
          <w:sz w:val="24"/>
          <w:szCs w:val="24"/>
        </w:rPr>
        <w:t xml:space="preserve">, </w:t>
      </w:r>
      <w:r w:rsidR="006959E7">
        <w:rPr>
          <w:rFonts w:ascii="Helvetica LT Std Light" w:hAnsi="Helvetica LT Std Light"/>
          <w:sz w:val="24"/>
          <w:szCs w:val="24"/>
        </w:rPr>
        <w:t xml:space="preserve">how media coverage helped influence the public, regulators, and politicians alike, how well-positioned critics could advance the case for deregulation </w:t>
      </w:r>
      <w:r w:rsidR="006959E7">
        <w:rPr>
          <w:rFonts w:ascii="Helvetica LT Std Light" w:hAnsi="Helvetica LT Std Light"/>
          <w:sz w:val="24"/>
          <w:szCs w:val="24"/>
        </w:rPr>
        <w:lastRenderedPageBreak/>
        <w:t>from the academy, think tanks, and in government positions, and how regulators themselves responded to such criticisms, we gain a clearer understanding of how these broader shifts took shape and helped open up legislative possibilities which had been a political impossibility in early administrations. We also gain a sense of how each side could situate their claims about regulation in the economic context of stagflation to advance drastically different agendas. Hindsight gives historians the benefit of knowing the broader effects of deregulation on once tightly overseen diverse sectors of such as transportation, banking, public utilities, and telecommunications. But understanding how these developments unfolded gives us a far clearer understanding the implications for policy and the political and economic contexts in which these developments take shape.</w:t>
      </w:r>
    </w:p>
    <w:p w:rsidR="009B2C02" w:rsidRDefault="009B2C02" w:rsidP="009B2C02">
      <w:pPr>
        <w:spacing w:line="480" w:lineRule="auto"/>
        <w:rPr>
          <w:rFonts w:ascii="Helvetica LT Std Light" w:hAnsi="Helvetica LT Std Light"/>
          <w:sz w:val="24"/>
          <w:szCs w:val="24"/>
        </w:rPr>
      </w:pPr>
    </w:p>
    <w:p w:rsidR="00C92712" w:rsidRDefault="00C92712" w:rsidP="009B2C02">
      <w:pPr>
        <w:spacing w:line="480" w:lineRule="auto"/>
        <w:rPr>
          <w:rFonts w:ascii="Helvetica LT Std Light" w:hAnsi="Helvetica LT Std Light"/>
          <w:sz w:val="24"/>
          <w:szCs w:val="24"/>
        </w:rPr>
      </w:pPr>
    </w:p>
    <w:p w:rsidR="00C92712" w:rsidRPr="00C92712" w:rsidRDefault="00C92712" w:rsidP="009B2C02">
      <w:pPr>
        <w:spacing w:line="480" w:lineRule="auto"/>
        <w:rPr>
          <w:rFonts w:ascii="Helvetica LT Std Light" w:hAnsi="Helvetica LT Std Light"/>
          <w:b/>
          <w:sz w:val="24"/>
          <w:szCs w:val="24"/>
        </w:rPr>
      </w:pPr>
    </w:p>
    <w:sectPr w:rsidR="00C92712" w:rsidRPr="00C92712">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23D" w:rsidRDefault="0026223D" w:rsidP="000504D1">
      <w:pPr>
        <w:spacing w:after="0" w:line="240" w:lineRule="auto"/>
      </w:pPr>
      <w:r>
        <w:separator/>
      </w:r>
    </w:p>
  </w:endnote>
  <w:endnote w:type="continuationSeparator" w:id="0">
    <w:p w:rsidR="0026223D" w:rsidRDefault="0026223D" w:rsidP="0005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Helvetica LT Std">
    <w:altName w:val="Arial"/>
    <w:panose1 w:val="00000000000000000000"/>
    <w:charset w:val="00"/>
    <w:family w:val="swiss"/>
    <w:notTrueType/>
    <w:pitch w:val="variable"/>
    <w:sig w:usb0="00000001"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68409"/>
      <w:docPartObj>
        <w:docPartGallery w:val="Page Numbers (Bottom of Page)"/>
        <w:docPartUnique/>
      </w:docPartObj>
    </w:sdtPr>
    <w:sdtEndPr>
      <w:rPr>
        <w:noProof/>
      </w:rPr>
    </w:sdtEndPr>
    <w:sdtContent>
      <w:p w:rsidR="00FA5F14" w:rsidRDefault="00FA5F14">
        <w:pPr>
          <w:pStyle w:val="Footer"/>
          <w:jc w:val="center"/>
        </w:pPr>
        <w:r>
          <w:fldChar w:fldCharType="begin"/>
        </w:r>
        <w:r>
          <w:instrText xml:space="preserve"> PAGE   \* MERGEFORMAT </w:instrText>
        </w:r>
        <w:r>
          <w:fldChar w:fldCharType="separate"/>
        </w:r>
        <w:r w:rsidR="007D4526">
          <w:rPr>
            <w:noProof/>
          </w:rPr>
          <w:t>1</w:t>
        </w:r>
        <w:r>
          <w:rPr>
            <w:noProof/>
          </w:rPr>
          <w:fldChar w:fldCharType="end"/>
        </w:r>
      </w:p>
    </w:sdtContent>
  </w:sdt>
  <w:p w:rsidR="00FA5F14" w:rsidRDefault="00FA5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23D" w:rsidRDefault="0026223D" w:rsidP="000504D1">
      <w:pPr>
        <w:spacing w:after="0" w:line="240" w:lineRule="auto"/>
      </w:pPr>
      <w:r>
        <w:separator/>
      </w:r>
    </w:p>
  </w:footnote>
  <w:footnote w:type="continuationSeparator" w:id="0">
    <w:p w:rsidR="0026223D" w:rsidRDefault="0026223D" w:rsidP="000504D1">
      <w:pPr>
        <w:spacing w:after="0" w:line="240" w:lineRule="auto"/>
      </w:pPr>
      <w:r>
        <w:continuationSeparator/>
      </w:r>
    </w:p>
  </w:footnote>
  <w:footnote w:id="1">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Jimmy Carter: “Motor Carrier Act of 1980 Statement on Signing S. 2245 Into Law. ,” July 1, 1980. Online by Gerhard Peters and John T. Woolley</w:t>
      </w:r>
      <w:r w:rsidRPr="002D2637">
        <w:rPr>
          <w:rFonts w:ascii="Helvetica LT Std Light" w:hAnsi="Helvetica LT Std Light"/>
          <w:i/>
        </w:rPr>
        <w:t>, The American Presidency Project</w:t>
      </w:r>
      <w:r w:rsidRPr="002D2637">
        <w:rPr>
          <w:rFonts w:ascii="Helvetica LT Std Light" w:hAnsi="Helvetica LT Std Light"/>
        </w:rPr>
        <w:t>. http://www.presidency.ucsb.edu/ws/?pid=44689.</w:t>
      </w:r>
    </w:p>
  </w:footnote>
  <w:footnote w:id="2">
    <w:p w:rsidR="00FA5F14" w:rsidRPr="002D2637" w:rsidRDefault="00FA5F14" w:rsidP="00FA555E">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Transportation Regulatory Modernization Act, 92</w:t>
      </w:r>
      <w:r w:rsidRPr="002D2637">
        <w:rPr>
          <w:rFonts w:ascii="Helvetica LT Std Light" w:hAnsi="Helvetica LT Std Light"/>
          <w:vertAlign w:val="superscript"/>
        </w:rPr>
        <w:t>nd</w:t>
      </w:r>
      <w:r w:rsidRPr="002D2637">
        <w:rPr>
          <w:rFonts w:ascii="Helvetica LT Std Light" w:hAnsi="Helvetica LT Std Light"/>
        </w:rPr>
        <w:t xml:space="preserve"> Congress, Senate Bill 2842; Motor Carrier Reform Act, 94</w:t>
      </w:r>
      <w:r w:rsidRPr="002D2637">
        <w:rPr>
          <w:rFonts w:ascii="Helvetica LT Std Light" w:hAnsi="Helvetica LT Std Light"/>
          <w:vertAlign w:val="superscript"/>
        </w:rPr>
        <w:t>th</w:t>
      </w:r>
      <w:r w:rsidRPr="002D2637">
        <w:rPr>
          <w:rFonts w:ascii="Helvetica LT Std Light" w:hAnsi="Helvetica LT Std Light"/>
        </w:rPr>
        <w:t xml:space="preserve"> Congress, House of Representatives Bill 10909.</w:t>
      </w:r>
    </w:p>
  </w:footnote>
  <w:footnote w:id="3">
    <w:p w:rsidR="00FA5F14" w:rsidRPr="002D2637" w:rsidRDefault="00FA5F14" w:rsidP="000E4F07">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For Nixon’s Wage and Price Controls, refer to Herbert Stein, </w:t>
      </w:r>
      <w:r w:rsidRPr="002D2637">
        <w:rPr>
          <w:rFonts w:ascii="Helvetica LT Std Light" w:hAnsi="Helvetica LT Std Light"/>
          <w:i/>
        </w:rPr>
        <w:t>Presidential Economics: The Making of Economic Policy from Roosevelt to Reagan and Beyond</w:t>
      </w:r>
      <w:r w:rsidRPr="002D2637">
        <w:rPr>
          <w:rFonts w:ascii="Helvetica LT Std Light" w:hAnsi="Helvetica LT Std Light"/>
        </w:rPr>
        <w:t xml:space="preserve"> (Washington: American Enterprise Institute, 1994), 164–68, 176–80; Allen Matusow, </w:t>
      </w:r>
      <w:r w:rsidRPr="002D2637">
        <w:rPr>
          <w:rFonts w:ascii="Helvetica LT Std Light" w:hAnsi="Helvetica LT Std Light"/>
          <w:i/>
        </w:rPr>
        <w:t xml:space="preserve">Nixon’s Economy: Booms, Busts, Dollars, and Votes </w:t>
      </w:r>
      <w:r w:rsidRPr="002D2637">
        <w:rPr>
          <w:rFonts w:ascii="Helvetica LT Std Light" w:hAnsi="Helvetica LT Std Light"/>
        </w:rPr>
        <w:t xml:space="preserve">(Lawrence: University of Kansas Press, 1998), Chapters 8-10; Benjamin Waterhouse, “Mobilizing for the Market: Organized Business, Wage &amp; Price Controls, and the Politics of Inflation, 1971-1974,” </w:t>
      </w:r>
      <w:r w:rsidRPr="002D2637">
        <w:rPr>
          <w:rFonts w:ascii="Helvetica LT Std Light" w:hAnsi="Helvetica LT Std Light"/>
          <w:i/>
        </w:rPr>
        <w:t xml:space="preserve">Journal of American History, </w:t>
      </w:r>
      <w:r w:rsidRPr="002D2637">
        <w:rPr>
          <w:rFonts w:ascii="Helvetica LT Std Light" w:hAnsi="Helvetica LT Std Light"/>
        </w:rPr>
        <w:t xml:space="preserve">vol. 100, no. 2 (2013), pp. 454-78; Samir Sonti, “The Politics of Inflation in the Nixon Administration, 1969-1974,” unpublished paper in the author’s possession; Benjamin Waterhouse, </w:t>
      </w:r>
      <w:r w:rsidRPr="002D2637">
        <w:rPr>
          <w:rFonts w:ascii="Helvetica LT Std Light" w:hAnsi="Helvetica LT Std Light"/>
          <w:i/>
        </w:rPr>
        <w:t xml:space="preserve">Lobbying America: The Politics of Business from Nixon to NAFTA </w:t>
      </w:r>
      <w:r w:rsidRPr="002D2637">
        <w:rPr>
          <w:rFonts w:ascii="Helvetica LT Std Light" w:hAnsi="Helvetica LT Std Light"/>
        </w:rPr>
        <w:t xml:space="preserve">(Princeton: Princeton University Press, 2014), Chapter 4. </w:t>
      </w:r>
    </w:p>
  </w:footnote>
  <w:footnote w:id="4">
    <w:p w:rsidR="00FA5F14" w:rsidRPr="002D2637" w:rsidRDefault="00FA5F14" w:rsidP="00FA555E">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16, folder, “ICC Federal / State Motor Carrier Workshop, Reston, VA October 22-24, 1979,” Hoover Institution Archives.</w:t>
      </w:r>
    </w:p>
  </w:footnote>
  <w:footnote w:id="5">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The author of this paper largely agrees with Martha Derthick and Paul Quirk, who argue that think tanks and policy research organizations served as an intellectual incubator for economists who advanced their ideas in these organizations, the academy, and used their positions in the Council of Economic Advisors, Council on Wage and Price Stability, and a variety of regulatory and Administrative posts where they could advance their position against regulation. Kahn himself served on the Civil Aeronautics Board during the Carter Administration, which he dismantled during his tenure as Chairman. This argument differs from those put forth by recent historians, such as Benjamin Waterhouse, who argue that, ‘the decline of liberal and progressive politics and the ascent of a business-oriented, neoliberal political culture,’ emerged, ‘as the result of specific efforts by a diverse set of conservative activists… executives, managers, public affairs experts and trade association directors who claimed to speak for the collective interests of the American Business Community.’ The fact that most of the regulated businesses and trade associations, and labor, favored regulatory oversight acts to complicate this grand narrative. Even investors with Chase-Manhattan Bank favored stability in regulated industries, A. Joseph Debe, “Investment Aspects of the Trucking Industry,” </w:t>
      </w:r>
      <w:r w:rsidRPr="002D2637">
        <w:rPr>
          <w:rFonts w:ascii="Helvetica LT Std Light" w:hAnsi="Helvetica LT Std Light"/>
          <w:i/>
        </w:rPr>
        <w:t>Financial Analysts Journal</w:t>
      </w:r>
      <w:r w:rsidRPr="002D2637">
        <w:rPr>
          <w:rFonts w:ascii="Helvetica LT Std Light" w:hAnsi="Helvetica LT Std Light"/>
        </w:rPr>
        <w:t xml:space="preserve"> (July-August 1965), 73. Refer to Martha Derthick &amp; Paul Quirk, </w:t>
      </w:r>
      <w:r w:rsidRPr="002D2637">
        <w:rPr>
          <w:rFonts w:ascii="Helvetica LT Std Light" w:hAnsi="Helvetica LT Std Light"/>
          <w:i/>
        </w:rPr>
        <w:t>The Politics of Deregulation</w:t>
      </w:r>
      <w:r w:rsidRPr="002D2637">
        <w:rPr>
          <w:rFonts w:ascii="Helvetica LT Std Light" w:hAnsi="Helvetica LT Std Light"/>
        </w:rPr>
        <w:t xml:space="preserve"> (Washington: Brookings Institution, 1985), 36-37; Waterhouse, </w:t>
      </w:r>
      <w:r w:rsidRPr="002D2637">
        <w:rPr>
          <w:rFonts w:ascii="Helvetica LT Std Light" w:hAnsi="Helvetica LT Std Light"/>
          <w:i/>
        </w:rPr>
        <w:t xml:space="preserve">Lobbying America, </w:t>
      </w:r>
      <w:r w:rsidRPr="002D2637">
        <w:rPr>
          <w:rFonts w:ascii="Helvetica LT Std Light" w:hAnsi="Helvetica LT Std Light"/>
        </w:rPr>
        <w:t xml:space="preserve">pp. 2-3. This is not to say that there was not a significant rightward backlash against the social and cultural policies of liberalism, rather support for Keynesian hard economic controls characteristic of the New Deal coalition frayed throughout the 1960s and 1970s. In this way, the author agrees with Judith Stein, who contends that, “The weakness of the liberalism of the 1960s was not its ambitious social goals, as has so often been asserted. It was that liberalism lacked an economic blueprint to match its social agenda,” quoted from Judith Stein, </w:t>
      </w:r>
      <w:r w:rsidRPr="002D2637">
        <w:rPr>
          <w:rFonts w:ascii="Helvetica LT Std Light" w:hAnsi="Helvetica LT Std Light"/>
          <w:i/>
        </w:rPr>
        <w:t xml:space="preserve">Running Steel, Running America: Race, Economic Policy, and the Decline of Liberalism </w:t>
      </w:r>
      <w:r w:rsidRPr="002D2637">
        <w:rPr>
          <w:rFonts w:ascii="Helvetica LT Std Light" w:hAnsi="Helvetica LT Std Light"/>
        </w:rPr>
        <w:t xml:space="preserve">(Chapel Hill: University of North Carolina Press, 1998), 198; and Matthew Lassiter, who argues, “The new political history has inadvertently replicated some of the blind spots of the liberal consensus school that it supplanted, especially through a linear declension/ascension narrative that has conflated the fate of the New Deal with the political triumph of the New Right. …The interpretations of political history have tracked too closely to the red-blue binaries of journalism and punditry; … the recent pendulum swing has overstated the case for a rightward shift in American politics by focusing too narrowly on partisan narratives and specific election cycles rather than on the more complex dynamics of political culture, political economy, and public policy…What really destroyed the New Deal order was the widespread discrediting of Keynesian economics during the long recession of the 1970s, the bipartisan embrace of the financial sector and the deregulatory turn that accelerated during the Carter administration, and liberalism's subsequent failure to uphold the promises of security and upward mobility at the heart of the postwar social contract,” quoted from Matthew Lassiter, “Political History Beyond the Red-Blue Divide,” </w:t>
      </w:r>
      <w:r w:rsidRPr="002D2637">
        <w:rPr>
          <w:rFonts w:ascii="Helvetica LT Std Light" w:hAnsi="Helvetica LT Std Light"/>
          <w:i/>
        </w:rPr>
        <w:t xml:space="preserve">Journal of American History, </w:t>
      </w:r>
      <w:r w:rsidRPr="002D2637">
        <w:rPr>
          <w:rFonts w:ascii="Helvetica LT Std Light" w:hAnsi="Helvetica LT Std Light"/>
        </w:rPr>
        <w:t>vol. 98, no. 3 (2011), pp. 760-61.</w:t>
      </w:r>
    </w:p>
  </w:footnote>
  <w:footnote w:id="6">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John F. Kennedy: "Special Message to the Congress on Transportation," April 5, 1962. Online by Gerhard Peters and John T. Woolley, </w:t>
      </w:r>
      <w:r w:rsidRPr="002D2637">
        <w:rPr>
          <w:rFonts w:ascii="Helvetica LT Std Light" w:hAnsi="Helvetica LT Std Light"/>
          <w:i/>
        </w:rPr>
        <w:t>The American Presidency Project</w:t>
      </w:r>
      <w:r w:rsidRPr="002D2637">
        <w:rPr>
          <w:rFonts w:ascii="Helvetica LT Std Light" w:hAnsi="Helvetica LT Std Light"/>
        </w:rPr>
        <w:t xml:space="preserve">. http://www.presidency.ucsb.edu/ws/?pid=8587. Kennedy’s criticisms of transportation regulation largely stemmed from the Special Study Group on Transportation Policies in the United States, </w:t>
      </w:r>
      <w:r w:rsidRPr="002D2637">
        <w:rPr>
          <w:rFonts w:ascii="Helvetica LT Std Light" w:hAnsi="Helvetica LT Std Light"/>
          <w:i/>
        </w:rPr>
        <w:t xml:space="preserve">National Transportation Policy, </w:t>
      </w:r>
      <w:r w:rsidRPr="002D2637">
        <w:rPr>
          <w:rFonts w:ascii="Helvetica LT Std Light" w:hAnsi="Helvetica LT Std Light"/>
        </w:rPr>
        <w:t xml:space="preserve">Preliminary Draft of a Report Prepared for the Senate Committee on Interstate and Foreign Commerce (1961), referred to as the Doyle Report, and James M. Landis, </w:t>
      </w:r>
      <w:r w:rsidRPr="002D2637">
        <w:rPr>
          <w:rFonts w:ascii="Helvetica LT Std Light" w:hAnsi="Helvetica LT Std Light"/>
          <w:i/>
        </w:rPr>
        <w:t xml:space="preserve">Report on Regulatory Agencies to the President-Elect </w:t>
      </w:r>
      <w:r w:rsidRPr="002D2637">
        <w:rPr>
          <w:rFonts w:ascii="Helvetica LT Std Light" w:hAnsi="Helvetica LT Std Light"/>
        </w:rPr>
        <w:t xml:space="preserve">(December 1960). President Johnson echoed Kennedy’s concerns and in an address to Congress noted that, “the costs of a transportation paralysis in the years ahead are too severe. The rewards of an efficient system are too great. We cannot afford the luxury of drift--or proceed with ‘business as usual.’” Lyndon B. Johnson: "Special Message to the Congress on Transportation," March 2, 1966. Online by Gerhard Peters and John T. Woolley, </w:t>
      </w:r>
      <w:r w:rsidRPr="002D2637">
        <w:rPr>
          <w:rFonts w:ascii="Helvetica LT Std Light" w:hAnsi="Helvetica LT Std Light"/>
          <w:i/>
        </w:rPr>
        <w:t>The American Presidency Project</w:t>
      </w:r>
      <w:r w:rsidRPr="002D2637">
        <w:rPr>
          <w:rFonts w:ascii="Helvetica LT Std Light" w:hAnsi="Helvetica LT Std Light"/>
        </w:rPr>
        <w:t>. http://www.presidency.ucsb.edu/ws/?pid=28114.</w:t>
      </w:r>
    </w:p>
  </w:footnote>
  <w:footnote w:id="7">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Transportation Acts Amendments, 1962, Hearings before the house Committee on Interstate and Foreign Commerce, 87</w:t>
      </w:r>
      <w:r w:rsidRPr="002D2637">
        <w:rPr>
          <w:rFonts w:ascii="Helvetica LT Std Light" w:hAnsi="Helvetica LT Std Light"/>
          <w:vertAlign w:val="superscript"/>
        </w:rPr>
        <w:t>th</w:t>
      </w:r>
      <w:r w:rsidRPr="002D2637">
        <w:rPr>
          <w:rFonts w:ascii="Helvetica LT Std Light" w:hAnsi="Helvetica LT Std Light"/>
        </w:rPr>
        <w:t xml:space="preserve"> Congress, 2</w:t>
      </w:r>
      <w:r w:rsidRPr="002D2637">
        <w:rPr>
          <w:rFonts w:ascii="Helvetica LT Std Light" w:hAnsi="Helvetica LT Std Light"/>
          <w:vertAlign w:val="superscript"/>
        </w:rPr>
        <w:t>nd</w:t>
      </w:r>
      <w:r w:rsidRPr="002D2637">
        <w:rPr>
          <w:rFonts w:ascii="Helvetica LT Std Light" w:hAnsi="Helvetica LT Std Light"/>
        </w:rPr>
        <w:t xml:space="preserve"> session; Transportation Acts, 1963, Hearings before the House Committee on Interstate and Foreign Commerce, 88</w:t>
      </w:r>
      <w:r w:rsidRPr="002D2637">
        <w:rPr>
          <w:rFonts w:ascii="Helvetica LT Std Light" w:hAnsi="Helvetica LT Std Light"/>
          <w:vertAlign w:val="superscript"/>
        </w:rPr>
        <w:t>th</w:t>
      </w:r>
      <w:r w:rsidRPr="002D2637">
        <w:rPr>
          <w:rFonts w:ascii="Helvetica LT Std Light" w:hAnsi="Helvetica LT Std Light"/>
        </w:rPr>
        <w:t xml:space="preserve"> Congress, 1</w:t>
      </w:r>
      <w:r w:rsidRPr="002D2637">
        <w:rPr>
          <w:rFonts w:ascii="Helvetica LT Std Light" w:hAnsi="Helvetica LT Std Light"/>
          <w:vertAlign w:val="superscript"/>
        </w:rPr>
        <w:t>st</w:t>
      </w:r>
      <w:r w:rsidRPr="002D2637">
        <w:rPr>
          <w:rFonts w:ascii="Helvetica LT Std Light" w:hAnsi="Helvetica LT Std Light"/>
        </w:rPr>
        <w:t xml:space="preserve"> session. Ann Friedlaender makes the point that legislation failed largely due to an overrepresentation of regulated industry and labor, out of the forty-three persons who testified in 62, only six represented shipping and consumer interests. In 1963, only eight out of sixty represented interests favorable to consumers and shippers. Refer to Ann Friedlaender, </w:t>
      </w:r>
      <w:r w:rsidRPr="002D2637">
        <w:rPr>
          <w:rFonts w:ascii="Helvetica LT Std Light" w:hAnsi="Helvetica LT Std Light"/>
          <w:i/>
        </w:rPr>
        <w:t xml:space="preserve">The Delima of Freight Transportation </w:t>
      </w:r>
      <w:r w:rsidRPr="002D2637">
        <w:rPr>
          <w:rFonts w:ascii="Helvetica LT Std Light" w:hAnsi="Helvetica LT Std Light"/>
        </w:rPr>
        <w:t>(Washington: Brookings Institute, 1969), 163-64.</w:t>
      </w:r>
    </w:p>
  </w:footnote>
  <w:footnote w:id="8">
    <w:p w:rsidR="00FA5F14" w:rsidRPr="002D2637" w:rsidRDefault="00FA5F14" w:rsidP="000335FE">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For deregulation as one of several policy prescriptions to rein in inflation during the Carter Administration, refer to Derthick &amp; Quirk, </w:t>
      </w:r>
      <w:r w:rsidRPr="002D2637">
        <w:rPr>
          <w:rFonts w:ascii="Helvetica LT Std Light" w:hAnsi="Helvetica LT Std Light"/>
          <w:i/>
        </w:rPr>
        <w:t>The Politics of Deregulation</w:t>
      </w:r>
      <w:r w:rsidRPr="002D2637">
        <w:rPr>
          <w:rFonts w:ascii="Helvetica LT Std Light" w:hAnsi="Helvetica LT Std Light"/>
        </w:rPr>
        <w:t xml:space="preserve">; </w:t>
      </w:r>
      <w:r w:rsidRPr="002D2637">
        <w:rPr>
          <w:rFonts w:ascii="Helvetica LT Std Light" w:hAnsi="Helvetica LT Std Light"/>
          <w:i/>
        </w:rPr>
        <w:t xml:space="preserve">The Carter Presidency: Policy Choices in a Post New Deal Era, </w:t>
      </w:r>
      <w:r w:rsidRPr="002D2637">
        <w:rPr>
          <w:rFonts w:ascii="Helvetica LT Std Light" w:hAnsi="Helvetica LT Std Light"/>
        </w:rPr>
        <w:t xml:space="preserve">eds. Gary Fink &amp; Hugh Davis Graham, (Lawrence: University of Kansas Press, 1997); Marc Allen Eisner, </w:t>
      </w:r>
      <w:r w:rsidRPr="002D2637">
        <w:rPr>
          <w:rFonts w:ascii="Helvetica LT Std Light" w:hAnsi="Helvetica LT Std Light"/>
          <w:i/>
        </w:rPr>
        <w:t xml:space="preserve">Regulatory Politics in Transition </w:t>
      </w:r>
      <w:r w:rsidRPr="002D2637">
        <w:rPr>
          <w:rFonts w:ascii="Helvetica LT Std Light" w:hAnsi="Helvetica LT Std Light"/>
        </w:rPr>
        <w:t xml:space="preserve">(Baltimore: Johns Hopkins Press, 2000), 170-92, 199-200; </w:t>
      </w:r>
      <w:r w:rsidRPr="002D2637">
        <w:rPr>
          <w:rFonts w:ascii="Helvetica LT Std Light" w:hAnsi="Helvetica LT Std Light"/>
          <w:i/>
        </w:rPr>
        <w:t xml:space="preserve">The Oxford Encyclopedia of American Business, Labor, and Economic Policy, Vol. 1, </w:t>
      </w:r>
      <w:r w:rsidRPr="002D2637">
        <w:rPr>
          <w:rFonts w:ascii="Helvetica LT Std Light" w:hAnsi="Helvetica LT Std Light"/>
        </w:rPr>
        <w:t>ed. Melvyn Dubofsky,</w:t>
      </w:r>
      <w:r w:rsidRPr="002D2637">
        <w:rPr>
          <w:rFonts w:ascii="Helvetica LT Std Light" w:hAnsi="Helvetica LT Std Light"/>
          <w:i/>
        </w:rPr>
        <w:t xml:space="preserve"> </w:t>
      </w:r>
      <w:r w:rsidRPr="002D2637">
        <w:rPr>
          <w:rFonts w:ascii="Helvetica LT Std Light" w:hAnsi="Helvetica LT Std Light"/>
        </w:rPr>
        <w:t>(Oxford: Oxford University Press, 2013), 198.</w:t>
      </w:r>
    </w:p>
  </w:footnote>
  <w:footnote w:id="9">
    <w:p w:rsidR="00FA5F14" w:rsidRPr="002D2637" w:rsidRDefault="00FA5F14" w:rsidP="00B74660">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Derthick &amp; Quirk, </w:t>
      </w:r>
      <w:r w:rsidRPr="002D2637">
        <w:rPr>
          <w:rFonts w:ascii="Helvetica LT Std Light" w:hAnsi="Helvetica LT Std Light"/>
          <w:i/>
        </w:rPr>
        <w:t xml:space="preserve">The Politics of Deregulation, </w:t>
      </w:r>
      <w:r w:rsidRPr="002D2637">
        <w:rPr>
          <w:rFonts w:ascii="Helvetica LT Std Light" w:hAnsi="Helvetica LT Std Light"/>
        </w:rPr>
        <w:t>pp. 36-39; 56.</w:t>
      </w:r>
    </w:p>
  </w:footnote>
  <w:footnote w:id="10">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Though initial critiques of regulation came from economists in the late 1950s and early 1960s these arguments remained politically marginal. Funding and support from the Ford Foundation, Brookings Institution, and later the American Enterprise Institute on Public Policy Research helped mainstream these fringe arguments and helped build a cadre of economists to attack regulatory structures. Derthick &amp; Quirk, </w:t>
      </w:r>
      <w:r w:rsidRPr="002D2637">
        <w:rPr>
          <w:rFonts w:ascii="Helvetica LT Std Light" w:hAnsi="Helvetica LT Std Light"/>
          <w:i/>
        </w:rPr>
        <w:t xml:space="preserve">Politics of Deregulation, </w:t>
      </w:r>
      <w:r w:rsidRPr="002D2637">
        <w:rPr>
          <w:rFonts w:ascii="Helvetica LT Std Light" w:hAnsi="Helvetica LT Std Light"/>
        </w:rPr>
        <w:t>pp. 36</w:t>
      </w:r>
    </w:p>
  </w:footnote>
  <w:footnote w:id="11">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For example, “Issues in Freight Transportation Policy,” conference held at Brookings Institute, 14-15 December 1967; “Regulatory Reform: A Conference on Government Regulation,” conference held at the American Enterprise Institute, Washington, D.C., September 10-11, 1975; “Symposium on Deregulation,” </w:t>
      </w:r>
      <w:r w:rsidRPr="002D2637">
        <w:rPr>
          <w:rFonts w:ascii="Helvetica LT Std Light" w:hAnsi="Helvetica LT Std Light"/>
          <w:i/>
        </w:rPr>
        <w:t>Indiana Law Journal</w:t>
      </w:r>
      <w:r w:rsidRPr="002D2637">
        <w:rPr>
          <w:rFonts w:ascii="Helvetica LT Std Light" w:hAnsi="Helvetica LT Std Light"/>
        </w:rPr>
        <w:t xml:space="preserve">, vol. 51, issue 3 (1976). See also Derthick &amp; Quirk, </w:t>
      </w:r>
      <w:r w:rsidRPr="002D2637">
        <w:rPr>
          <w:rFonts w:ascii="Helvetica LT Std Light" w:hAnsi="Helvetica LT Std Light"/>
          <w:i/>
        </w:rPr>
        <w:t xml:space="preserve">Politics of Deregulation, </w:t>
      </w:r>
      <w:r w:rsidRPr="002D2637">
        <w:rPr>
          <w:rFonts w:ascii="Helvetica LT Std Light" w:hAnsi="Helvetica LT Std Light"/>
        </w:rPr>
        <w:t xml:space="preserve">pp. 36-39; Ann Friedlaender, </w:t>
      </w:r>
      <w:r w:rsidRPr="002D2637">
        <w:rPr>
          <w:rFonts w:ascii="Helvetica LT Std Light" w:hAnsi="Helvetica LT Std Light"/>
          <w:i/>
        </w:rPr>
        <w:t xml:space="preserve">The Dilemma of Freight Transport Regulation </w:t>
      </w:r>
      <w:r w:rsidRPr="002D2637">
        <w:rPr>
          <w:rFonts w:ascii="Helvetica LT Std Light" w:hAnsi="Helvetica LT Std Light"/>
        </w:rPr>
        <w:t xml:space="preserve">(Washington: Brookings Institution, 1969), vii-viii, 175-189; </w:t>
      </w:r>
      <w:r w:rsidRPr="002D2637">
        <w:rPr>
          <w:rFonts w:ascii="Helvetica LT Std Light" w:hAnsi="Helvetica LT Std Light"/>
          <w:i/>
        </w:rPr>
        <w:t xml:space="preserve">Regulatory Reform: Highlights of a Conference on Government Regulation, held in Washington, D.C. on September 10-11, 1975 </w:t>
      </w:r>
      <w:r w:rsidRPr="002D2637">
        <w:rPr>
          <w:rFonts w:ascii="Helvetica LT Std Light" w:hAnsi="Helvetica LT Std Light"/>
        </w:rPr>
        <w:t xml:space="preserve">(Washington: American Enterprise Institute, 1976). The American Enterprise Institute Conference on Regulation included outspoken advocates of deregulation such as Ralph Nader, Hendrick Houthhakker, Paul </w:t>
      </w:r>
      <w:r w:rsidR="00E555F6">
        <w:rPr>
          <w:rFonts w:ascii="Helvetica LT Std Light" w:hAnsi="Helvetica LT Std Light"/>
        </w:rPr>
        <w:t>MacAvoy</w:t>
      </w:r>
      <w:r w:rsidRPr="002D2637">
        <w:rPr>
          <w:rFonts w:ascii="Helvetica LT Std Light" w:hAnsi="Helvetica LT Std Light"/>
        </w:rPr>
        <w:t>, James Miller III, Thomas Moore, Ann Friedlaender, Daniel O’Neal, Ronald Reagan, and Antonin Scalia.</w:t>
      </w:r>
    </w:p>
  </w:footnote>
  <w:footnote w:id="12">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For early critiques of regulation refer to, John Meyer, Morton Peck, John Stenason, and Charles Zwick, </w:t>
      </w:r>
      <w:r w:rsidRPr="002D2637">
        <w:rPr>
          <w:rFonts w:ascii="Helvetica LT Std Light" w:hAnsi="Helvetica LT Std Light"/>
          <w:i/>
        </w:rPr>
        <w:t>The Economics of Competition in the Transportation Industries</w:t>
      </w:r>
      <w:r w:rsidRPr="002D2637">
        <w:rPr>
          <w:rFonts w:ascii="Helvetica LT Std Light" w:hAnsi="Helvetica LT Std Light"/>
        </w:rPr>
        <w:t xml:space="preserve"> (Cambridge: Harvard University Press, 1959); Richard Caves, </w:t>
      </w:r>
      <w:r w:rsidRPr="002D2637">
        <w:rPr>
          <w:rFonts w:ascii="Helvetica LT Std Light" w:hAnsi="Helvetica LT Std Light"/>
          <w:i/>
        </w:rPr>
        <w:t>Air Transport and Its Regulators</w:t>
      </w:r>
      <w:r w:rsidRPr="002D2637">
        <w:rPr>
          <w:rFonts w:ascii="Helvetica LT Std Light" w:hAnsi="Helvetica LT Std Light"/>
        </w:rPr>
        <w:t xml:space="preserve"> (Cambridge: Harvard University Press, 1962); Harvey Averch &amp; Leland Johnson, “Behavior of the Firm under Regulatory Constraint,” </w:t>
      </w:r>
      <w:r w:rsidRPr="002D2637">
        <w:rPr>
          <w:rFonts w:ascii="Helvetica LT Std Light" w:hAnsi="Helvetica LT Std Light"/>
          <w:i/>
        </w:rPr>
        <w:t>American Economic Review</w:t>
      </w:r>
      <w:r w:rsidRPr="002D2637">
        <w:rPr>
          <w:rFonts w:ascii="Helvetica LT Std Light" w:hAnsi="Helvetica LT Std Light"/>
        </w:rPr>
        <w:t xml:space="preserve">, vol. 52 (December 1962), pp. 1052-69. </w:t>
      </w:r>
    </w:p>
  </w:footnote>
  <w:footnote w:id="13">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Friedlaender, </w:t>
      </w:r>
      <w:r w:rsidRPr="002D2637">
        <w:rPr>
          <w:rFonts w:ascii="Helvetica LT Std Light" w:hAnsi="Helvetica LT Std Light"/>
          <w:i/>
        </w:rPr>
        <w:t xml:space="preserve">The Dilemma of Freight Transport Regulation, </w:t>
      </w:r>
      <w:r w:rsidRPr="002D2637">
        <w:rPr>
          <w:rFonts w:ascii="Helvetica LT Std Light" w:hAnsi="Helvetica LT Std Light"/>
        </w:rPr>
        <w:t>165.</w:t>
      </w:r>
    </w:p>
  </w:footnote>
  <w:footnote w:id="14">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Friedlaender, </w:t>
      </w:r>
      <w:r w:rsidRPr="002D2637">
        <w:rPr>
          <w:rFonts w:ascii="Helvetica LT Std Light" w:hAnsi="Helvetica LT Std Light"/>
          <w:i/>
        </w:rPr>
        <w:t xml:space="preserve">The Dilemma of Freight Transport Regulation, </w:t>
      </w:r>
      <w:r w:rsidRPr="002D2637">
        <w:rPr>
          <w:rFonts w:ascii="Helvetica LT Std Light" w:hAnsi="Helvetica LT Std Light"/>
        </w:rPr>
        <w:t xml:space="preserve">164-65. </w:t>
      </w:r>
    </w:p>
  </w:footnote>
  <w:footnote w:id="15">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Friedlaender, </w:t>
      </w:r>
      <w:r w:rsidRPr="002D2637">
        <w:rPr>
          <w:rFonts w:ascii="Helvetica LT Std Light" w:hAnsi="Helvetica LT Std Light"/>
          <w:i/>
        </w:rPr>
        <w:t xml:space="preserve">The Dilemma of Freight Transport Regulation, </w:t>
      </w:r>
      <w:r w:rsidRPr="002D2637">
        <w:rPr>
          <w:rFonts w:ascii="Helvetica LT Std Light" w:hAnsi="Helvetica LT Std Light"/>
        </w:rPr>
        <w:t>174.</w:t>
      </w:r>
    </w:p>
  </w:footnote>
  <w:footnote w:id="16">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According to Google Scholar, as of May 30, 2016, Stigler’s article was cited an astonishing 10,282 times.</w:t>
      </w:r>
    </w:p>
  </w:footnote>
  <w:footnote w:id="17">
    <w:p w:rsidR="00FA5F14" w:rsidRPr="002D2637" w:rsidRDefault="00FA5F14" w:rsidP="00742CFB">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Behavior refers to the behavior and the relationships between the regulators, firms, and organized labor under a particular regulatory agency. Stigler’s main contribution here is a more articulated theory of regulatory capture. George Stigler &amp; Claire Friedland, “What can Regulators Regulate? The Case of Electricity,” </w:t>
      </w:r>
      <w:r w:rsidRPr="002D2637">
        <w:rPr>
          <w:rFonts w:ascii="Helvetica LT Std Light" w:hAnsi="Helvetica LT Std Light"/>
          <w:i/>
        </w:rPr>
        <w:t xml:space="preserve">Journal of Law &amp; Economics, </w:t>
      </w:r>
      <w:r w:rsidRPr="002D2637">
        <w:rPr>
          <w:rFonts w:ascii="Helvetica LT Std Light" w:hAnsi="Helvetica LT Std Light"/>
        </w:rPr>
        <w:t xml:space="preserve">vol. 5 (October 1962), pp. 1-16; George Stigler, “Theory of Economic Regulation,” </w:t>
      </w:r>
      <w:r w:rsidRPr="002D2637">
        <w:rPr>
          <w:rFonts w:ascii="Helvetica LT Std Light" w:hAnsi="Helvetica LT Std Light"/>
          <w:i/>
        </w:rPr>
        <w:t>Bell Journal of Economics and Management Science</w:t>
      </w:r>
      <w:r w:rsidRPr="002D2637">
        <w:rPr>
          <w:rFonts w:ascii="Helvetica LT Std Light" w:hAnsi="Helvetica LT Std Light"/>
        </w:rPr>
        <w:t xml:space="preserve">, vol. 2, no. 1 (Spring, 1971), pp. 1-21. See also, </w:t>
      </w:r>
      <w:r w:rsidRPr="002D2637">
        <w:rPr>
          <w:rFonts w:ascii="Helvetica LT Std Light" w:hAnsi="Helvetica LT Std Light"/>
          <w:i/>
        </w:rPr>
        <w:t xml:space="preserve">Chicago Studies in Political Economy, </w:t>
      </w:r>
      <w:r w:rsidRPr="002D2637">
        <w:rPr>
          <w:rFonts w:ascii="Helvetica LT Std Light" w:hAnsi="Helvetica LT Std Light"/>
        </w:rPr>
        <w:t xml:space="preserve">ed. George Stigler (Chicago: University of Chicago Press, 1988); Sam Peltzman, “George Stigler’s Contribution to the Economic Analysis of Regulation,” </w:t>
      </w:r>
      <w:r w:rsidRPr="002D2637">
        <w:rPr>
          <w:rFonts w:ascii="Helvetica LT Std Light" w:hAnsi="Helvetica LT Std Light"/>
          <w:i/>
        </w:rPr>
        <w:t xml:space="preserve">Journal of Political Economy, </w:t>
      </w:r>
      <w:r w:rsidRPr="002D2637">
        <w:rPr>
          <w:rFonts w:ascii="Helvetica LT Std Light" w:hAnsi="Helvetica LT Std Light"/>
        </w:rPr>
        <w:t xml:space="preserve">vol. 101, no. 5 (October 1993), pp. 818-32. For other important works, refer to, Richard Posner, “Natural Monopoly and its Regulation,” </w:t>
      </w:r>
      <w:r w:rsidRPr="002D2637">
        <w:rPr>
          <w:rFonts w:ascii="Helvetica LT Std Light" w:hAnsi="Helvetica LT Std Light"/>
          <w:i/>
        </w:rPr>
        <w:t>Stanford Law Review</w:t>
      </w:r>
      <w:r w:rsidRPr="002D2637">
        <w:rPr>
          <w:rFonts w:ascii="Helvetica LT Std Light" w:hAnsi="Helvetica LT Std Light"/>
        </w:rPr>
        <w:t xml:space="preserve">, vol. 21  (1968), pp. 548-643; Alfred Kahn, </w:t>
      </w:r>
      <w:r w:rsidRPr="002D2637">
        <w:rPr>
          <w:rFonts w:ascii="Helvetica LT Std Light" w:hAnsi="Helvetica LT Std Light"/>
          <w:i/>
        </w:rPr>
        <w:t>The Economics of Regulation</w:t>
      </w:r>
      <w:r w:rsidRPr="002D2637">
        <w:rPr>
          <w:rFonts w:ascii="Helvetica LT Std Light" w:hAnsi="Helvetica LT Std Light"/>
        </w:rPr>
        <w:t xml:space="preserve"> (Cambridge: MIT Press, 1971); Richard Posner, “Theories of Economic Regulation,” NBER Working Paper Series, no. 41 (May 1974); Richard Posner, “The Social Costs of Monopoly and Regulation,” NBER Working Paper Series, no. 55 (September 1974);  Sam Peltzman, “Towards a More General Theory of Regulation,” NBER Working Paper Series, no. 133 (April 1976). </w:t>
      </w:r>
    </w:p>
  </w:footnote>
  <w:footnote w:id="18">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George Stigler, “Theory of Economic Regulation,” pp. 3. Left-leaning historian, Gabriel Kolko, advanced a similar argument in Gabriel Kolko, </w:t>
      </w:r>
      <w:r w:rsidRPr="002D2637">
        <w:rPr>
          <w:rFonts w:ascii="Helvetica LT Std Light" w:hAnsi="Helvetica LT Std Light"/>
          <w:i/>
        </w:rPr>
        <w:t xml:space="preserve">Railroads and Regulation, 1877-1916 </w:t>
      </w:r>
      <w:r w:rsidRPr="002D2637">
        <w:rPr>
          <w:rFonts w:ascii="Helvetica LT Std Light" w:hAnsi="Helvetica LT Std Light"/>
        </w:rPr>
        <w:t xml:space="preserve">(Princeton: Princeton University Press, 1965). </w:t>
      </w:r>
    </w:p>
  </w:footnote>
  <w:footnote w:id="19">
    <w:p w:rsidR="00FA5F14" w:rsidRPr="002D2637" w:rsidRDefault="00FA5F14" w:rsidP="00332E01">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Though economist John G. Shott put forth the argument that 80</w:t>
      </w:r>
      <w:r w:rsidRPr="002D2637">
        <w:rPr>
          <w:rFonts w:ascii="Helvetica LT Std Light" w:hAnsi="Helvetica LT Std Light"/>
          <w:vertAlign w:val="superscript"/>
        </w:rPr>
        <w:t>th</w:t>
      </w:r>
      <w:r w:rsidRPr="002D2637">
        <w:rPr>
          <w:rFonts w:ascii="Helvetica LT Std Light" w:hAnsi="Helvetica LT Std Light"/>
        </w:rPr>
        <w:t xml:space="preserve"> ‘Do-Nothing’ Congress bowed to pressures from the powerful railroad and investment banking lobby to pass the Reed-Bulwinkle Act over Truman’s veto, the Congressional record heard a broad array of testimony and support for the bill and gives us a different view of the past. According to the Report of House Committee on Interstate and Foreign Commerce (July 1947) “The Bill has the virtually unanimous support of all those directly interested in transportation, including commissions, both federal and state, charged with the responsibility of regulating transportation, carriers of all kinds, and shipper throughout the country, including industrial, agricultural and livestock interests.” Charles L. Dearing, “Reviewed Work: </w:t>
      </w:r>
      <w:r w:rsidRPr="002D2637">
        <w:rPr>
          <w:rFonts w:ascii="Helvetica LT Std Light" w:hAnsi="Helvetica LT Std Light"/>
          <w:i/>
        </w:rPr>
        <w:t>The Railroad Monopoly: An Instrument of Banker Control of the American Economy</w:t>
      </w:r>
      <w:r w:rsidRPr="002D2637">
        <w:rPr>
          <w:rFonts w:ascii="Helvetica LT Std Light" w:hAnsi="Helvetica LT Std Light"/>
        </w:rPr>
        <w:t xml:space="preserve"> by John G. Shott,” </w:t>
      </w:r>
      <w:r w:rsidRPr="002D2637">
        <w:rPr>
          <w:rFonts w:ascii="Helvetica LT Std Light" w:hAnsi="Helvetica LT Std Light"/>
          <w:i/>
        </w:rPr>
        <w:t xml:space="preserve">American Economic Review, </w:t>
      </w:r>
      <w:r w:rsidRPr="002D2637">
        <w:rPr>
          <w:rFonts w:ascii="Helvetica LT Std Light" w:hAnsi="Helvetica LT Std Light"/>
        </w:rPr>
        <w:t xml:space="preserve">vol. 41, no. 3 (June 1951), pp. 498-501. See also Marc Allen Eisner, </w:t>
      </w:r>
      <w:r w:rsidRPr="002D2637">
        <w:rPr>
          <w:rFonts w:ascii="Helvetica LT Std Light" w:hAnsi="Helvetica LT Std Light"/>
          <w:i/>
        </w:rPr>
        <w:t>Regulatory Politics in Transition</w:t>
      </w:r>
      <w:r w:rsidRPr="002D2637">
        <w:rPr>
          <w:rFonts w:ascii="Helvetica LT Std Light" w:hAnsi="Helvetica LT Std Light"/>
        </w:rPr>
        <w:t xml:space="preserve"> (Baltimore: Johns Hopkins University Press, 2000), 191; Mark H. Rose, Bruce E. Seely, &amp; Paul F. Barrett, </w:t>
      </w:r>
      <w:r w:rsidRPr="002D2637">
        <w:rPr>
          <w:rFonts w:ascii="Helvetica LT Std Light" w:hAnsi="Helvetica LT Std Light"/>
          <w:i/>
        </w:rPr>
        <w:t>The Best Transportation System in the World: Railroads, Trucks, Airlines and American Public Policy in the Twentieth Century</w:t>
      </w:r>
      <w:r w:rsidRPr="002D2637">
        <w:rPr>
          <w:rFonts w:ascii="Helvetica LT Std Light" w:hAnsi="Helvetica LT Std Light"/>
        </w:rPr>
        <w:t xml:space="preserve"> (Philadelphia: University of Pennsylvania Press, 2010), 112-13.</w:t>
      </w:r>
    </w:p>
  </w:footnote>
  <w:footnote w:id="20">
    <w:p w:rsidR="00FA5F14" w:rsidRPr="002D2637" w:rsidRDefault="00FA5F14" w:rsidP="00742CFB">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George Stigler, “Theory of Economic Regulation,” pp. 4-6.</w:t>
      </w:r>
    </w:p>
  </w:footnote>
  <w:footnote w:id="21">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Thomas Moore, </w:t>
      </w:r>
      <w:r w:rsidRPr="002D2637">
        <w:rPr>
          <w:rFonts w:ascii="Helvetica LT Std Light" w:hAnsi="Helvetica LT Std Light"/>
          <w:i/>
        </w:rPr>
        <w:t xml:space="preserve">Freight Transportation Regulation, Surface Freight, and the Interstate Commerce Commission </w:t>
      </w:r>
      <w:r w:rsidRPr="002D2637">
        <w:rPr>
          <w:rFonts w:ascii="Helvetica LT Std Light" w:hAnsi="Helvetica LT Std Light"/>
        </w:rPr>
        <w:t>(Washington: American Enterprise Institute, 1972). Moore later served on Reagan’s Council of Economic Advisors from 1981-85, and as a Senior Fellow for the Hoover Institute.</w:t>
      </w:r>
    </w:p>
  </w:footnote>
  <w:footnote w:id="22">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Moore, </w:t>
      </w:r>
      <w:r w:rsidRPr="002D2637">
        <w:rPr>
          <w:rFonts w:ascii="Helvetica LT Std Light" w:hAnsi="Helvetica LT Std Light"/>
          <w:i/>
        </w:rPr>
        <w:t xml:space="preserve">Freight Transportation Regulation, Surface Freight, and the Interstate Commerce Commission, </w:t>
      </w:r>
      <w:r w:rsidRPr="002D2637">
        <w:rPr>
          <w:rFonts w:ascii="Helvetica LT Std Light" w:hAnsi="Helvetica LT Std Light"/>
        </w:rPr>
        <w:t>pp. 72-73.</w:t>
      </w:r>
    </w:p>
  </w:footnote>
  <w:footnote w:id="23">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Moore, </w:t>
      </w:r>
      <w:r w:rsidRPr="002D2637">
        <w:rPr>
          <w:rFonts w:ascii="Helvetica LT Std Light" w:hAnsi="Helvetica LT Std Light"/>
          <w:i/>
        </w:rPr>
        <w:t xml:space="preserve">Freight Transportation Regulation, Surface Freight, and the Interstate Commerce Commission, </w:t>
      </w:r>
      <w:r w:rsidRPr="002D2637">
        <w:rPr>
          <w:rFonts w:ascii="Helvetica LT Std Light" w:hAnsi="Helvetica LT Std Light"/>
        </w:rPr>
        <w:t>pp. 73; 79.</w:t>
      </w:r>
    </w:p>
  </w:footnote>
  <w:footnote w:id="24">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Moore, </w:t>
      </w:r>
      <w:r w:rsidRPr="002D2637">
        <w:rPr>
          <w:rFonts w:ascii="Helvetica LT Std Light" w:hAnsi="Helvetica LT Std Light"/>
          <w:i/>
        </w:rPr>
        <w:t xml:space="preserve">Freight Transportation Regulation, Surface Freight, and the Interstate Commerce Commission, </w:t>
      </w:r>
      <w:r w:rsidRPr="002D2637">
        <w:rPr>
          <w:rFonts w:ascii="Helvetica LT Std Light" w:hAnsi="Helvetica LT Std Light"/>
        </w:rPr>
        <w:t xml:space="preserve">pp. 79; Friedlaender, </w:t>
      </w:r>
      <w:r w:rsidRPr="002D2637">
        <w:rPr>
          <w:rFonts w:ascii="Helvetica LT Std Light" w:hAnsi="Helvetica LT Std Light"/>
          <w:i/>
        </w:rPr>
        <w:t xml:space="preserve">The Dilemma of Freight Transport Regulation, </w:t>
      </w:r>
      <w:r w:rsidRPr="002D2637">
        <w:rPr>
          <w:rFonts w:ascii="Helvetica LT Std Light" w:hAnsi="Helvetica LT Std Light"/>
        </w:rPr>
        <w:t>165.</w:t>
      </w:r>
    </w:p>
  </w:footnote>
  <w:footnote w:id="25">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Moore, </w:t>
      </w:r>
      <w:r w:rsidRPr="002D2637">
        <w:rPr>
          <w:rFonts w:ascii="Helvetica LT Std Light" w:hAnsi="Helvetica LT Std Light"/>
          <w:i/>
        </w:rPr>
        <w:t xml:space="preserve">Freight Transportation Regulation, Surface Freight, and the Interstate Commerce Commission, </w:t>
      </w:r>
      <w:r w:rsidRPr="002D2637">
        <w:rPr>
          <w:rFonts w:ascii="Helvetica LT Std Light" w:hAnsi="Helvetica LT Std Light"/>
        </w:rPr>
        <w:t>pp. 79.</w:t>
      </w:r>
    </w:p>
  </w:footnote>
  <w:footnote w:id="26">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Moore, </w:t>
      </w:r>
      <w:r w:rsidRPr="002D2637">
        <w:rPr>
          <w:rFonts w:ascii="Helvetica LT Std Light" w:hAnsi="Helvetica LT Std Light"/>
          <w:i/>
        </w:rPr>
        <w:t xml:space="preserve">Freight Transportation Regulation, Surface Freight, and the Interstate Commerce Commission, </w:t>
      </w:r>
      <w:r w:rsidRPr="002D2637">
        <w:rPr>
          <w:rFonts w:ascii="Helvetica LT Std Light" w:hAnsi="Helvetica LT Std Light"/>
        </w:rPr>
        <w:t xml:space="preserve">pp. 86-93; Derthick &amp; Quirk, </w:t>
      </w:r>
      <w:r w:rsidRPr="002D2637">
        <w:rPr>
          <w:rFonts w:ascii="Helvetica LT Std Light" w:hAnsi="Helvetica LT Std Light"/>
          <w:i/>
        </w:rPr>
        <w:t xml:space="preserve">Politics of Deregulation, </w:t>
      </w:r>
      <w:r w:rsidRPr="002D2637">
        <w:rPr>
          <w:rFonts w:ascii="Helvetica LT Std Light" w:hAnsi="Helvetica LT Std Light"/>
        </w:rPr>
        <w:t xml:space="preserve">37-38; Albert Karr, “Relaxing Regulation: A Broad Transportation ‘Program of Nixon’s Would Aid Rails, Trucks, and Perhaps Consumers,” </w:t>
      </w:r>
      <w:r w:rsidRPr="002D2637">
        <w:rPr>
          <w:rFonts w:ascii="Helvetica LT Std Light" w:hAnsi="Helvetica LT Std Light"/>
          <w:i/>
        </w:rPr>
        <w:t xml:space="preserve">Wall Street Journal, </w:t>
      </w:r>
      <w:r w:rsidRPr="002D2637">
        <w:rPr>
          <w:rFonts w:ascii="Helvetica LT Std Light" w:hAnsi="Helvetica LT Std Light"/>
        </w:rPr>
        <w:t>2 August 1971, drew on the USDA deregulation case specifically. Moore testified before Congress during hearings on the DOT’s Transportation Regulatory Modernization Act.</w:t>
      </w:r>
    </w:p>
  </w:footnote>
  <w:footnote w:id="27">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Staff Reporter, “Nixon Adviser Urges Consumers to Tackle Regulated Industries,” </w:t>
      </w:r>
      <w:r w:rsidRPr="002D2637">
        <w:rPr>
          <w:rFonts w:ascii="Helvetica LT Std Light" w:hAnsi="Helvetica LT Std Light"/>
          <w:i/>
        </w:rPr>
        <w:t xml:space="preserve">Wall Street Journal, </w:t>
      </w:r>
      <w:r w:rsidRPr="002D2637">
        <w:rPr>
          <w:rFonts w:ascii="Helvetica LT Std Light" w:hAnsi="Helvetica LT Std Light"/>
        </w:rPr>
        <w:t>21 April 1970.</w:t>
      </w:r>
    </w:p>
  </w:footnote>
  <w:footnote w:id="28">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2, folder, “ICC Practitioners – Third Annual Meeting, Hotel Washington, Nov. 16, 1973,” Hoover Institution Archives.</w:t>
      </w:r>
    </w:p>
  </w:footnote>
  <w:footnote w:id="29">
    <w:p w:rsidR="00FA5F14" w:rsidRPr="002D2637" w:rsidRDefault="00FA5F14" w:rsidP="00577792">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2, folder, “ICC Practitioners – Third Annual Meeting, Hotel Washington, Nov. 16, 1973,” Hoover Institution Archives.</w:t>
      </w:r>
    </w:p>
  </w:footnote>
  <w:footnote w:id="30">
    <w:p w:rsidR="00FA5F14" w:rsidRPr="002D2637" w:rsidRDefault="00FA5F14" w:rsidP="00577792">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2, folder, “ICC Practitioners – Third Annual Meeting, Hotel Washington, Nov. 16, 1973,” Hoover Institution Archives. Aside from his address to Congress, Nixon fell short of offering anything but nominal support for the DoT’s legislation. Both labor and industry wielded a great deal of influence and organizational strength during the Congressional hearings on the proposed legislation. The some of the most vocal support came from the DoT’s John Volpe the CEA’s Hendrik Houthakker, and the special economics assistant to the Attorney General of the DoJ’s Anti-Trust Division, George Eads, a vocal critic of regulation.</w:t>
      </w:r>
    </w:p>
  </w:footnote>
  <w:footnote w:id="31">
    <w:p w:rsidR="00FA5F14" w:rsidRPr="002D2637" w:rsidRDefault="00FA5F14" w:rsidP="00577792">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2, folder, “ICC Practitioners – Third Annual Meeting, Hotel Washington, 16 November 1973,” Hoover Institution Archives.</w:t>
      </w:r>
    </w:p>
  </w:footnote>
  <w:footnote w:id="32">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Albert Karr, “The Regulators: Proposals to Reform Federal Commissions Are Heard More Often,” </w:t>
      </w:r>
      <w:r w:rsidRPr="002D2637">
        <w:rPr>
          <w:rFonts w:ascii="Helvetica LT Std Light" w:hAnsi="Helvetica LT Std Light"/>
          <w:i/>
        </w:rPr>
        <w:t xml:space="preserve">Wall Street Journal, </w:t>
      </w:r>
      <w:r w:rsidRPr="002D2637">
        <w:rPr>
          <w:rFonts w:ascii="Helvetica LT Std Light" w:hAnsi="Helvetica LT Std Light"/>
        </w:rPr>
        <w:t xml:space="preserve">12 November 1974; Derthick &amp; Quirk, </w:t>
      </w:r>
      <w:r w:rsidRPr="002D2637">
        <w:rPr>
          <w:rFonts w:ascii="Helvetica LT Std Light" w:hAnsi="Helvetica LT Std Light"/>
          <w:i/>
        </w:rPr>
        <w:t xml:space="preserve">The Politics of Deregulation, </w:t>
      </w:r>
      <w:r w:rsidRPr="002D2637">
        <w:rPr>
          <w:rFonts w:ascii="Helvetica LT Std Light" w:hAnsi="Helvetica LT Std Light"/>
        </w:rPr>
        <w:t>pp. 71-73. Derthick &amp; Quirk note that once O’Neal succeeded George Stafford as Chairman of the ICC, he made deregulation a ICC goal. While the author agrees with this view to an extent, Derthick &amp; Quirk ignore the ways in which O’Neal remained committed to some form of regulation, while facing mounting pressure from President Carter and well-positioned persons within his Administration, members of Congress, and well-connected economists and policy experts all of whom advanced the position of reduced regulation as a potential solution to inflation. Thus it appears Stafford was conservative in the sense he resisted structural change, O’Neal took a more pragmatic approach to regulation, and O’Neal’s successor, Darius Gaskins was ideologically opposed to any and all forms of regulation.</w:t>
      </w:r>
    </w:p>
  </w:footnote>
  <w:footnote w:id="33">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Henry A.S. Van Daalen of the Common Carrier Conference noted O’Neal’s reception before the AEI in a letter to O’Neal dated 8 April 1974; Public Statement noted in a memo dated 12/3/ 1974. A. Daniel O’Neal Papers, 1973-1979, box 2, folder, “AEI Conference, ‘Federal Transportation Policy, 2/15/1974,” Hoover Institution Archives.</w:t>
      </w:r>
    </w:p>
  </w:footnote>
  <w:footnote w:id="34">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2, folder, “AEI Conference, ‘Federal Transportation Policy, 2/15/1974,” Hoover Institution Archives.</w:t>
      </w:r>
    </w:p>
  </w:footnote>
  <w:footnote w:id="35">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2, folder, “AEI Conference, ‘Federal Transportation Policy, 2/15/1974,” Hoover Institution Archives.</w:t>
      </w:r>
    </w:p>
  </w:footnote>
  <w:footnote w:id="36">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Letter from Daniel O’Neal to William Proxmire, US Senate dated April 16, 1974, A. Daniel O’Neal Papers, 1973-1979, box 2, folder, “AEI Conference, ‘Federal Transportation Policy, 2/15/1974,” Hoover Institution Archives.</w:t>
      </w:r>
    </w:p>
  </w:footnote>
  <w:footnote w:id="37">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George Eads, “Economists versus Regulators,” presented at “Perspectives in Federal Transportation Policy, American Enterprise Institute, February 14-15, 1974. A. Daniel O’Neal Papers, 1973-1979, box 2, folder, “AEI Conference, ‘Federal Transportation Policy, 2/15/1974,” Hoover Institution Archives. Eads would later serve as director for the Council on Wage and Price Stability.</w:t>
      </w:r>
    </w:p>
  </w:footnote>
  <w:footnote w:id="38">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George Eads, “Economists versus Regulators,” presented at “Perspectives in Federal Transportation Policy, American Enterprise Institute, February 14-15, 1974. A. Daniel O’Neal Papers, 1973-1979, box 2, folder, “AEI Conference, ‘Federal Transportation Policy, 2/15/1974,” Hoover Institution Archives. Richard McLaren, head of the Justice Department’s Anti-Trust Division, also a vocal critic of regulation. Staff reporter, “Anti-Trust Chief Lashes ICC, Urges an End of Regulation Over Most Transportation,” </w:t>
      </w:r>
      <w:r w:rsidRPr="002D2637">
        <w:rPr>
          <w:rFonts w:ascii="Helvetica LT Std Light" w:hAnsi="Helvetica LT Std Light"/>
          <w:i/>
        </w:rPr>
        <w:t xml:space="preserve">Wall Street Journal, </w:t>
      </w:r>
      <w:r w:rsidRPr="002D2637">
        <w:rPr>
          <w:rFonts w:ascii="Helvetica LT Std Light" w:hAnsi="Helvetica LT Std Light"/>
        </w:rPr>
        <w:t>29 July 1971.</w:t>
      </w:r>
    </w:p>
  </w:footnote>
  <w:footnote w:id="39">
    <w:p w:rsidR="00FA5F14" w:rsidRPr="002D2637" w:rsidRDefault="00FA5F14" w:rsidP="00183C98">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Ron Nessen Papers, box 4, folder, “Conference on Inflation (1974) summary (2),” Gerald Ford Presidential Library. See also, James Gannon, “Uphill Battle: Ford’s ‘Summit’ Faces a Staggering Array of Economic Problems,” </w:t>
      </w:r>
      <w:r w:rsidRPr="002D2637">
        <w:rPr>
          <w:rFonts w:ascii="Helvetica LT Std Light" w:hAnsi="Helvetica LT Std Light"/>
          <w:i/>
        </w:rPr>
        <w:t xml:space="preserve">Wall Street Journal, </w:t>
      </w:r>
      <w:r w:rsidRPr="002D2637">
        <w:rPr>
          <w:rFonts w:ascii="Helvetica LT Std Light" w:hAnsi="Helvetica LT Std Light"/>
        </w:rPr>
        <w:t>4 September 1974.</w:t>
      </w:r>
    </w:p>
  </w:footnote>
  <w:footnote w:id="40">
    <w:p w:rsidR="007C144A" w:rsidRDefault="007C144A">
      <w:pPr>
        <w:pStyle w:val="FootnoteText"/>
      </w:pPr>
      <w:r>
        <w:rPr>
          <w:rStyle w:val="FootnoteReference"/>
        </w:rPr>
        <w:footnoteRef/>
      </w:r>
      <w:r>
        <w:t xml:space="preserve"> Transcript from Summit Conference on Inflation September 1974,” in Gerald Ford Presidential Library, Council of Economic Advisors, Box 54, Folder, "Summit Conference on Inflation 23 September 1974 – Economists.”</w:t>
      </w:r>
    </w:p>
  </w:footnote>
  <w:footnote w:id="41">
    <w:p w:rsidR="00FA5F14" w:rsidRPr="002D2637" w:rsidRDefault="00FA5F14" w:rsidP="00183C98">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Ron Nessen Papers, box 4, folder, “Conference on Inflation (1974) summary (2),” Gerald Ford Presidential Library. Ford’s Consumer Goods Pricing Act of 1975 repealed the Miller-Tydings Act of 1937 and the McGuire Act of 1952 effectively eliminating retail price maintenance. Regulation Q was slowly phased out throughout the early 1980s with Carter’s Depository Institutions and Deregulatory Monetary Control Act. Okun endorsed only two of the twenty-two proposals, dealing specifically with monetary policy. </w:t>
      </w:r>
    </w:p>
  </w:footnote>
  <w:footnote w:id="42">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Gerald R. Ford: "Executive Order 11821 - Inflation Impact Statements," November 27, 1974. Online by Gerhard Peters and John T. Woolley, </w:t>
      </w:r>
      <w:r w:rsidRPr="002D2637">
        <w:rPr>
          <w:rFonts w:ascii="Helvetica LT Std Light" w:hAnsi="Helvetica LT Std Light"/>
          <w:i/>
        </w:rPr>
        <w:t>The American Presidency Project</w:t>
      </w:r>
      <w:r w:rsidRPr="002D2637">
        <w:rPr>
          <w:rFonts w:ascii="Helvetica LT Std Light" w:hAnsi="Helvetica LT Std Light"/>
        </w:rPr>
        <w:t xml:space="preserve">. http://www.presidency.ucsb.edu/ws/?pid=23905. Executive Order 11949 extended the Inflation Impact Statements until December 31, 1977. The Carter extended and expanded the Inflationary Impact Statements. Jimmy Carter: "Anti-Inflation Program Statement Outlining Administration Actions.," April 15, 1977. Online by Gerhard Peters and John T. Woolley, </w:t>
      </w:r>
      <w:r w:rsidRPr="002D2637">
        <w:rPr>
          <w:rFonts w:ascii="Helvetica LT Std Light" w:hAnsi="Helvetica LT Std Light"/>
          <w:i/>
        </w:rPr>
        <w:t>The American Presidency Project</w:t>
      </w:r>
      <w:r w:rsidRPr="002D2637">
        <w:rPr>
          <w:rFonts w:ascii="Helvetica LT Std Light" w:hAnsi="Helvetica LT Std Light"/>
        </w:rPr>
        <w:t>. http://www.presidency.ucsb.edu/ws/?pid=7356.</w:t>
      </w:r>
    </w:p>
  </w:footnote>
  <w:footnote w:id="43">
    <w:p w:rsidR="00FA5F14" w:rsidRPr="002D2637" w:rsidRDefault="00FA5F14" w:rsidP="005431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4, folder, “Local and Short Haul Carriers National Conference, San Francisco, CA, 15 October 1974,” Hoover Institution Archives.</w:t>
      </w:r>
    </w:p>
  </w:footnote>
  <w:footnote w:id="44">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Monica Prasad, </w:t>
      </w:r>
      <w:r w:rsidRPr="002D2637">
        <w:rPr>
          <w:rFonts w:ascii="Helvetica LT Std Light" w:hAnsi="Helvetica LT Std Light"/>
          <w:i/>
        </w:rPr>
        <w:t xml:space="preserve">The Politics of Free Markets: The Rise of Neoliberal Economic Policies in Britain, France, Germany, and the United States </w:t>
      </w:r>
      <w:r w:rsidRPr="002D2637">
        <w:rPr>
          <w:rFonts w:ascii="Helvetica LT Std Light" w:hAnsi="Helvetica LT Std Light"/>
        </w:rPr>
        <w:t xml:space="preserve">(Chicago: University of Chicago Press, 2006). The author disagrees with Prasad’s findings - that there was a significant shift from pro-consumer in the early 1970s to a pro-business frame by the end of the decade. Though business competitiveness does not appear until the second half of the decade, cost to the consumer and to the economy remain a through line. </w:t>
      </w:r>
    </w:p>
  </w:footnote>
  <w:footnote w:id="45">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4, folder, “Transportation Club of New England, Boston, MA 18 February 1975,” Hoover Institution Archives.</w:t>
      </w:r>
    </w:p>
  </w:footnote>
  <w:footnote w:id="46">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To be sure, the combination of Nixon’s Watergate Scandal, the prolonged Vietnam War, and the New Left’s criticisms of bureaucracy all helped undermine the public’s faith in government.</w:t>
      </w:r>
    </w:p>
  </w:footnote>
  <w:footnote w:id="47">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4, folder, “Transportation Club of New England, Boston, MA 18 February 1975,” Hoover Institution Archives.</w:t>
      </w:r>
    </w:p>
  </w:footnote>
  <w:footnote w:id="48">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5, folder, “Motor Carrier Lawyers Association Annual Conference, Montreal, Canada, 23 May 1975,” Hoover Institution Archives. NBC’s Tom Brokaw and Floyd Kalber, and ABC’s Harry Reasoner ran segments on deregulation in 1974-75. Vanderbilt Television News Archive, http://tvnews.vanderbilt.edu/</w:t>
      </w:r>
    </w:p>
  </w:footnote>
  <w:footnote w:id="49">
    <w:p w:rsidR="00445BF6" w:rsidRPr="002D2637" w:rsidRDefault="00445BF6">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Gregg Easterbrook, “Ideas Move Nations: How Conservative Think Tanks Have Helped to Transform the Terms of Political Debate,” </w:t>
      </w:r>
      <w:r w:rsidRPr="002D2637">
        <w:rPr>
          <w:rFonts w:ascii="Helvetica LT Std Light" w:hAnsi="Helvetica LT Std Light"/>
          <w:i/>
        </w:rPr>
        <w:t xml:space="preserve">The Atlantic Monthly </w:t>
      </w:r>
      <w:r w:rsidRPr="002D2637">
        <w:rPr>
          <w:rFonts w:ascii="Helvetica LT Std Light" w:hAnsi="Helvetica LT Std Light"/>
        </w:rPr>
        <w:t>(January 1986).</w:t>
      </w:r>
    </w:p>
  </w:footnote>
  <w:footnote w:id="50">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Staff Writer, “Transportation: Freedom from Regulation?,” </w:t>
      </w:r>
      <w:r w:rsidRPr="002D2637">
        <w:rPr>
          <w:rFonts w:ascii="Helvetica LT Std Light" w:hAnsi="Helvetica LT Std Light"/>
          <w:i/>
        </w:rPr>
        <w:t xml:space="preserve">Business Week, </w:t>
      </w:r>
      <w:r w:rsidRPr="002D2637">
        <w:rPr>
          <w:rFonts w:ascii="Helvetica LT Std Light" w:hAnsi="Helvetica LT Std Light"/>
        </w:rPr>
        <w:t>12 May 1975, 74-86.</w:t>
      </w:r>
    </w:p>
  </w:footnote>
  <w:footnote w:id="51">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Letter from Daniel O’Neal to Robert Bryne, Senior Agricultural Economist – Transportation, US Department of Agriculture, dated 20 February 1976. A. Daniel O’Neal Papers, 1973-1979, box 5, folder, “American Movers Conference – Annual Convention, New Orleans, LA,” Hoover Institution Archives. </w:t>
      </w:r>
    </w:p>
  </w:footnote>
  <w:footnote w:id="52">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Staff Writer, “Transportation: Freedom from Regulation?,” </w:t>
      </w:r>
      <w:r w:rsidRPr="002D2637">
        <w:rPr>
          <w:rFonts w:ascii="Helvetica LT Std Light" w:hAnsi="Helvetica LT Std Light"/>
          <w:i/>
        </w:rPr>
        <w:t xml:space="preserve">Business Week, </w:t>
      </w:r>
      <w:r w:rsidRPr="002D2637">
        <w:rPr>
          <w:rFonts w:ascii="Helvetica LT Std Light" w:hAnsi="Helvetica LT Std Light"/>
        </w:rPr>
        <w:t>12 May 1975, 78.</w:t>
      </w:r>
    </w:p>
  </w:footnote>
  <w:footnote w:id="53">
    <w:p w:rsidR="00CD7D71" w:rsidRPr="002D2637" w:rsidRDefault="00CD7D71">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George Wilson, “Economic Consequences of Motor Carrier Regulation,” paper delivered in Washington, D.C. 21 April 1975. A. Daniel O’Neal Papers, 1973-1979, box 5, folder, “Puget Sound Traffic Association Annual Meeting, Seattle, WA, 22 October 1975,” Hoover Institution Archives.</w:t>
      </w:r>
    </w:p>
  </w:footnote>
  <w:footnote w:id="54">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George Wilson, “Economic Consequences of Motor Carrier Regulation,” paper delivered in Washington, D.C. 21 April 1975. A. Daniel O’Neal Papers, 1973-1979, box 5, folder, “Puget Sound Traffic Association Annual Meeting, Seattle, WA, 22 October 1975,” Hoover Institution Archives.</w:t>
      </w:r>
    </w:p>
  </w:footnote>
  <w:footnote w:id="55">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Bureau of Economics, “A Cost Benefit Evaluation of Surface Transportation Regulation,” (Washington: Interstate Commerce Commission, 1976); “Council Urges ICC to Increase Efficiency in Trucking Industry,” CWPS-103, 29 September 1976; W. Bruce Allen &amp; Edward Hymson, “Council’s staff report on ‘the Interstate Commerce Commission’s Staff Analysis of the Costs and Benefits of Surface Transportation Regulation,” CWPS-229, forward by William Lilley III &amp; James C. Miller III, 19 January 1977; “Council Concludes ICC Regulations are Inflationary,” CWPS-247, 9 June 1977.</w:t>
      </w:r>
    </w:p>
  </w:footnote>
  <w:footnote w:id="56">
    <w:p w:rsidR="00CD7D71" w:rsidRPr="002D2637" w:rsidRDefault="00CD7D71">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Thomas Moore, “The Cost of ICC Regulation,” paper delivered before the Western Economic Association Meeting, 1977, A. Daniel O’Neal Papers, 1973-1979, box 11, folder, “Western Economic Association Meeting, Anaheim, CA, 23 June 1977,” Hoover Institution Archives.</w:t>
      </w:r>
    </w:p>
  </w:footnote>
  <w:footnote w:id="57">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Thomas Moore, “The Cost of ICC Regulation,” paper delivered before the Western Economic Association Meeting, 1977, A. Daniel O’Neal Papers, 1973-1979, box 11, folder, “Western Economic Association Meeting, Anaheim, CA, 23 June 1977,” Hoover Institution Archives.</w:t>
      </w:r>
    </w:p>
  </w:footnote>
  <w:footnote w:id="58">
    <w:p w:rsidR="00FA5F14" w:rsidRPr="002D2637" w:rsidRDefault="00FA5F14" w:rsidP="004F7EA7">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“Regulatory Reform: Highlights of a Conference on Government Regulation, held in Washington, D.C. on 10-11 September 1975,” edited by W.S. Moore (Washington: American Enterprise Institute, 1976), 12. The other noteworthy participants reads like a who’s who of neoliberals; Ann Friedlaender, Hendrik Houthakker, James C. Miller III, Thomas G. Moore, Ralph Nader, Daniel O’Neal, Ronald Reagan, Antonin Scalia, and Gary Seevers.</w:t>
      </w:r>
    </w:p>
  </w:footnote>
  <w:footnote w:id="59">
    <w:p w:rsidR="00FA5F14" w:rsidRPr="002D2637" w:rsidRDefault="00FA5F14" w:rsidP="004F7EA7">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“Regulatory Reform: Highlights of a Conference on Government Regulation, held in Washington, D.C. on 10-11 September 1975,” edited by W.S. Moore (Washington: American Enterprise Institute, 1976), 13.</w:t>
      </w:r>
    </w:p>
  </w:footnote>
  <w:footnote w:id="60">
    <w:p w:rsidR="00FA5F14" w:rsidRPr="002D2637" w:rsidRDefault="00FA5F14" w:rsidP="004F7EA7">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“Regulatory Reform: Highlights of a Conference on Government Regulation, held in Washington, D.C. on 10-11 September 1975,” edited by W.S. Moore (Washington: American Enterprise Institute, 1976), 13.</w:t>
      </w:r>
    </w:p>
  </w:footnote>
  <w:footnote w:id="61">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The ICC issued Ex-Parte No. MC-37 (sub-no. 26) to significantly expand commercial zones and terminal areas. Daniel Baker &amp; Raymond Greene, “Commercial Zones and Terminal Areas: History, Development, Expansion, Deregulation,” </w:t>
      </w:r>
      <w:r w:rsidRPr="002D2637">
        <w:rPr>
          <w:rFonts w:ascii="Helvetica LT Std Light" w:hAnsi="Helvetica LT Std Light"/>
          <w:i/>
        </w:rPr>
        <w:t xml:space="preserve">Transportation Law Journal, </w:t>
      </w:r>
      <w:r w:rsidRPr="002D2637">
        <w:rPr>
          <w:rFonts w:ascii="Helvetica LT Std Light" w:hAnsi="Helvetica LT Std Light"/>
        </w:rPr>
        <w:t>vol. 10 (1978), pp. 171.</w:t>
      </w:r>
    </w:p>
  </w:footnote>
  <w:footnote w:id="62">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John George, “Federal Motor Carrier Act of 1935,” </w:t>
      </w:r>
      <w:r w:rsidRPr="002D2637">
        <w:rPr>
          <w:rFonts w:ascii="Helvetica LT Std Light" w:hAnsi="Helvetica LT Std Light"/>
          <w:i/>
        </w:rPr>
        <w:t xml:space="preserve">Cornell Law Review, </w:t>
      </w:r>
      <w:r w:rsidRPr="002D2637">
        <w:rPr>
          <w:rFonts w:ascii="Helvetica LT Std Light" w:hAnsi="Helvetica LT Std Light"/>
        </w:rPr>
        <w:t xml:space="preserve">vol. 21, issue 2 (February 1936), pp. 253; Daniel Baker &amp; Raymond Greene, “Commercial Zones and Terminal Areas: History, Development, Expansion, Deregulation,” </w:t>
      </w:r>
      <w:r w:rsidRPr="002D2637">
        <w:rPr>
          <w:rFonts w:ascii="Helvetica LT Std Light" w:hAnsi="Helvetica LT Std Light"/>
          <w:i/>
        </w:rPr>
        <w:t xml:space="preserve">Transportation Law Journal, </w:t>
      </w:r>
      <w:r w:rsidRPr="002D2637">
        <w:rPr>
          <w:rFonts w:ascii="Helvetica LT Std Light" w:hAnsi="Helvetica LT Std Light"/>
        </w:rPr>
        <w:t>vol. 10 (1978), pp. 171-200.</w:t>
      </w:r>
    </w:p>
  </w:footnote>
  <w:footnote w:id="63">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Daniel Baker &amp; Raymond Greene, “Commercial Zones and Terminal Areas: History, Development, Expansion, Deregulation,” </w:t>
      </w:r>
      <w:r w:rsidRPr="002D2637">
        <w:rPr>
          <w:rFonts w:ascii="Helvetica LT Std Light" w:hAnsi="Helvetica LT Std Light"/>
          <w:i/>
        </w:rPr>
        <w:t xml:space="preserve">Transportation Law Journal, </w:t>
      </w:r>
      <w:r w:rsidRPr="002D2637">
        <w:rPr>
          <w:rFonts w:ascii="Helvetica LT Std Light" w:hAnsi="Helvetica LT Std Light"/>
        </w:rPr>
        <w:t>vol. 10 (1978), pp. 186.</w:t>
      </w:r>
    </w:p>
  </w:footnote>
  <w:footnote w:id="64">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w:t>
      </w:r>
      <w:r w:rsidR="00A84D98" w:rsidRPr="002D2637">
        <w:rPr>
          <w:rFonts w:ascii="Helvetica LT Std Light" w:hAnsi="Helvetica LT Std Light"/>
        </w:rPr>
        <w:t>A. Daniel O’Neal Papers, 1973-1979, box 14, folder, “Regular Common Carrier Conference Board of Governors &amp; Members, New York, NY, 31 October 1978,” Hoover Institution Archives.</w:t>
      </w:r>
    </w:p>
  </w:footnote>
  <w:footnote w:id="65">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 Daniel O’Neal Papers, 1973-1979, box 14, folder, “Regular Common Carrier Conference Board of Governors &amp; Members, New York, NY, 31 October 1978,” Hoover Institution Archives.</w:t>
      </w:r>
    </w:p>
  </w:footnote>
  <w:footnote w:id="66">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Frank Fitzsimmons, “Remarks from Frank Fitzsimmons, General President of the Teamsters,” paper delivered at the Salzberg Conference, New York, NY, 18 May 1979, A. Daniel O’Neal Papers, 1973-1979, box 15, folder, “Salzberg Transportation Institute, New York, NY, Syracuse University Salzberg Conference, 17 &amp; 18 May 1979,” Hoover Institution Archives.</w:t>
      </w:r>
    </w:p>
  </w:footnote>
  <w:footnote w:id="67">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Frank Fitzsimmons, “Remarks from Frank Fitzsimmons, General President of the Teamsters,” paper delivered at the Salzberg Conference, New York, NY, 18 May 1979, A. Daniel O’Neal Papers, 1973-1979, box 15, folder, “Salzberg Transportation Institute, New York, NY, Syracuse University Salzberg Conference, 17 &amp; 18 May 1979,” Hoover Institution Archives.</w:t>
      </w:r>
    </w:p>
  </w:footnote>
  <w:footnote w:id="68">
    <w:p w:rsidR="00FA5F14" w:rsidRPr="002D2637" w:rsidRDefault="00FA5F14">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w:t>
      </w:r>
      <w:r w:rsidR="004E6BE9" w:rsidRPr="002D2637">
        <w:rPr>
          <w:rFonts w:ascii="Helvetica LT Std Light" w:hAnsi="Helvetica LT Std Light"/>
        </w:rPr>
        <w:t xml:space="preserve">Before an audience of owner-operators at a conference sponsored by </w:t>
      </w:r>
      <w:r w:rsidR="004E6BE9" w:rsidRPr="002D2637">
        <w:rPr>
          <w:rFonts w:ascii="Helvetica LT Std Light" w:hAnsi="Helvetica LT Std Light"/>
          <w:i/>
        </w:rPr>
        <w:t xml:space="preserve">Overdrive </w:t>
      </w:r>
      <w:r w:rsidR="004E6BE9" w:rsidRPr="002D2637">
        <w:rPr>
          <w:rFonts w:ascii="Helvetica LT Std Light" w:hAnsi="Helvetica LT Std Light"/>
        </w:rPr>
        <w:t xml:space="preserve">magazine in 1978, O’Neal noted that the ICC had been working with Congress to draft legislation to combat some of the problems faced by the independent contractor, namely weight-bumping and lumpers. </w:t>
      </w:r>
      <w:r w:rsidRPr="002D2637">
        <w:rPr>
          <w:rFonts w:ascii="Helvetica LT Std Light" w:hAnsi="Helvetica LT Std Light"/>
        </w:rPr>
        <w:t>A. Daniel O’Neal Papers, 1973-1979, box 15, folder, “Overdrive/Truckers Convention, Washington, D.C., 28 July 1978,” Hoover Institution Archives.</w:t>
      </w:r>
    </w:p>
  </w:footnote>
  <w:footnote w:id="69">
    <w:p w:rsidR="00DA795D" w:rsidRPr="002D2637" w:rsidRDefault="00DA795D">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Handwritten notes from a 30 January 1979 meeting with Carter, A. Daniel O’Neal Papers, 1973-1979, box 24, folder, “president meetings,” Hoover Institution Archives. The notes also include Carter noting that ‘7 commissioners works fine especially with two additional articulare supporters.” </w:t>
      </w:r>
      <w:r w:rsidR="00981214" w:rsidRPr="002D2637">
        <w:rPr>
          <w:rFonts w:ascii="Helvetica LT Std Light" w:hAnsi="Helvetica LT Std Light"/>
        </w:rPr>
        <w:t>O’Neal’s notes raise the question, “Don’t we benefit the President more by continuing the present deregulation process?” and “presently it really doesn’t sound as if anyone knows what they are talking about and the President is not keeping a firm hand on policy.”</w:t>
      </w:r>
    </w:p>
  </w:footnote>
  <w:footnote w:id="70">
    <w:p w:rsidR="00D8382E" w:rsidRPr="002D2637" w:rsidRDefault="00D8382E">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w:t>
      </w:r>
      <w:r w:rsidR="00DA795D" w:rsidRPr="002D2637">
        <w:rPr>
          <w:rFonts w:ascii="Helvetica LT Std Light" w:hAnsi="Helvetica LT Std Light"/>
        </w:rPr>
        <w:t>Alfred Kahn, “Remarks before the Federal/State Motor Carrier Workshop,” address delivered on 23 October 1979, A. Daniel O’Neal Papers, 1973-1979, box 16, folder, “ICC Federal/State Motor Carrier Workshop, Reston, VA 22-24 October 1979,” Hoover Institution Archives.</w:t>
      </w:r>
    </w:p>
  </w:footnote>
  <w:footnote w:id="71">
    <w:p w:rsidR="00DA795D" w:rsidRPr="002D2637" w:rsidRDefault="00DA795D">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Alfred Kahn, “Remarks before the Federal/State Motor Carrier Workshop,” address delivered on 23 October 1979, A. Daniel O’Neal Papers, 1973-1979, box 16, folder, “ICC Federal/State Motor Carrier Workshop, Reston, VA 22-24 October 1979,” Hoover Institution Archives.</w:t>
      </w:r>
    </w:p>
  </w:footnote>
  <w:footnote w:id="72">
    <w:p w:rsidR="00F23F1E" w:rsidRPr="002D2637" w:rsidRDefault="00F23F1E">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Howard Cannon, “Speech before the ICC Conference,” A. Daniel O’Neal Papers, 1973-1979, box 16, folder, “ICC Federal/State Motor Carrier Workshop, Reston, VA 22-24 October 1979,” Hoover Institution Archives.</w:t>
      </w:r>
    </w:p>
  </w:footnote>
  <w:footnote w:id="73">
    <w:p w:rsidR="00F23F1E" w:rsidRPr="002D2637" w:rsidRDefault="00F23F1E">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w:t>
      </w:r>
      <w:r w:rsidR="008D7A62" w:rsidRPr="002D2637">
        <w:rPr>
          <w:rFonts w:ascii="Helvetica LT Std Light" w:hAnsi="Helvetica LT Std Light"/>
        </w:rPr>
        <w:t>Howard Cannon, “Speech before the ICC Conference,” A. Daniel O’Neal Papers, 1973-1979, box 16, folder, “ICC Federal/State Motor Carrier Workshop, Reston, VA 22-24 October 1979,” Hoover Institution Archives.</w:t>
      </w:r>
    </w:p>
  </w:footnote>
  <w:footnote w:id="74">
    <w:p w:rsidR="008D7A62" w:rsidRPr="002D2637" w:rsidRDefault="008D7A62">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Howard Cannon, “Speech before the ICC Conference,” A. Daniel O’Neal Papers, 1973-1979, box 16, folder, “ICC Federal/State Motor Carrier Workshop, Reston, VA 22-24 October 1979,” Hoover Institution Archives.</w:t>
      </w:r>
    </w:p>
  </w:footnote>
  <w:footnote w:id="75">
    <w:p w:rsidR="002D2637" w:rsidRPr="002D2637" w:rsidRDefault="00583A71" w:rsidP="002D2637">
      <w:pPr>
        <w:pStyle w:val="FootnoteText"/>
        <w:rPr>
          <w:rFonts w:ascii="Helvetica LT Std Light" w:hAnsi="Helvetica LT Std Light"/>
        </w:rPr>
      </w:pPr>
      <w:r w:rsidRPr="002D2637">
        <w:rPr>
          <w:rStyle w:val="FootnoteReference"/>
          <w:rFonts w:ascii="Helvetica LT Std Light" w:hAnsi="Helvetica LT Std Light"/>
        </w:rPr>
        <w:footnoteRef/>
      </w:r>
      <w:r w:rsidRPr="002D2637">
        <w:rPr>
          <w:rFonts w:ascii="Helvetica LT Std Light" w:hAnsi="Helvetica LT Std Light"/>
        </w:rPr>
        <w:t xml:space="preserve"> Penny Girard, “They Keep on Trucking Old Way but Reform Looms: Shifts in Government and Industry May Force Change,” </w:t>
      </w:r>
      <w:r w:rsidRPr="002D2637">
        <w:rPr>
          <w:rFonts w:ascii="Helvetica LT Std Light" w:hAnsi="Helvetica LT Std Light"/>
          <w:i/>
        </w:rPr>
        <w:t xml:space="preserve">Los Angeles Times, </w:t>
      </w:r>
      <w:r w:rsidRPr="002D2637">
        <w:rPr>
          <w:rFonts w:ascii="Helvetica LT Std Light" w:hAnsi="Helvetica LT Std Light"/>
        </w:rPr>
        <w:t xml:space="preserve">26 February 1978; Lean Bolton, “Heavy Bargaining Returns in 1979: Wage Negotiations in Trucking, Auto, and other key industries will test Federal efforts to curb inflation, when contracts covering 3.7 million workers expire in 1979,” </w:t>
      </w:r>
      <w:r w:rsidRPr="002D2637">
        <w:rPr>
          <w:rFonts w:ascii="Helvetica LT Std Light" w:hAnsi="Helvetica LT Std Light"/>
          <w:i/>
        </w:rPr>
        <w:t xml:space="preserve">Monthly Labor Review </w:t>
      </w:r>
      <w:r w:rsidR="002D2637" w:rsidRPr="002D2637">
        <w:rPr>
          <w:rFonts w:ascii="Helvetica LT Std Light" w:hAnsi="Helvetica LT Std Light"/>
        </w:rPr>
        <w:t xml:space="preserve">(December 1978); William Eaton, “Kahn Tells Teamsters Not to Exceed Wage Guidelines: Speaking for President, Adviser Says White House Would Call for Deregulation of Trucking Industry,” </w:t>
      </w:r>
      <w:r w:rsidR="002D2637" w:rsidRPr="002D2637">
        <w:rPr>
          <w:rFonts w:ascii="Helvetica LT Std Light" w:hAnsi="Helvetica LT Std Light"/>
          <w:i/>
        </w:rPr>
        <w:t xml:space="preserve">Los Angeles Times, </w:t>
      </w:r>
      <w:r w:rsidR="002D2637" w:rsidRPr="002D2637">
        <w:rPr>
          <w:rFonts w:ascii="Helvetica LT Std Light" w:hAnsi="Helvetica LT Std Light"/>
        </w:rPr>
        <w:t xml:space="preserve">16 March 1979; William Eaton, “Blunt Warning to Teamsters: Action Planned if Pay Rules are Broken,” </w:t>
      </w:r>
      <w:r w:rsidR="002D2637" w:rsidRPr="002D2637">
        <w:rPr>
          <w:rFonts w:ascii="Helvetica LT Std Light" w:hAnsi="Helvetica LT Std Light"/>
          <w:i/>
        </w:rPr>
        <w:t xml:space="preserve">Los Angeles Times, </w:t>
      </w:r>
      <w:r w:rsidR="002D2637" w:rsidRPr="002D2637">
        <w:rPr>
          <w:rFonts w:ascii="Helvetica LT Std Light" w:hAnsi="Helvetica LT Std Light"/>
        </w:rPr>
        <w:t xml:space="preserve">16 March 1979; William Eaton, “Carter Sees Anti-Inflation Victory in Teamsters’ Pact,” </w:t>
      </w:r>
      <w:r w:rsidR="002D2637" w:rsidRPr="002D2637">
        <w:rPr>
          <w:rFonts w:ascii="Helvetica LT Std Light" w:hAnsi="Helvetica LT Std Light"/>
          <w:i/>
        </w:rPr>
        <w:t xml:space="preserve">Los Angeles Times, </w:t>
      </w:r>
      <w:r w:rsidR="002D2637" w:rsidRPr="002D2637">
        <w:rPr>
          <w:rFonts w:ascii="Helvetica LT Std Light" w:hAnsi="Helvetica LT Std Light"/>
        </w:rPr>
        <w:t xml:space="preserve">12 April 1979; Ernest Connie, “See Jimmy in His Freight Wig: Rather Than Admit Wage-Price Failings, He Hints of Depression in Noncompliance,” </w:t>
      </w:r>
      <w:r w:rsidR="002D2637" w:rsidRPr="002D2637">
        <w:rPr>
          <w:rFonts w:ascii="Helvetica LT Std Light" w:hAnsi="Helvetica LT Std Light"/>
          <w:i/>
        </w:rPr>
        <w:t xml:space="preserve">Los Angeles Times, </w:t>
      </w:r>
      <w:r w:rsidR="002D2637" w:rsidRPr="002D2637">
        <w:rPr>
          <w:rFonts w:ascii="Helvetica LT Std Light" w:hAnsi="Helvetica LT Std Light"/>
        </w:rPr>
        <w:t>20 November 1978.</w:t>
      </w:r>
    </w:p>
    <w:p w:rsidR="00583A71" w:rsidRPr="002D2637" w:rsidRDefault="00583A71">
      <w:pPr>
        <w:pStyle w:val="FootnoteText"/>
        <w:rPr>
          <w:rFonts w:ascii="Helvetica LT Std Light" w:hAnsi="Helvetica LT Std Ligh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D1"/>
    <w:rsid w:val="00000684"/>
    <w:rsid w:val="0000151B"/>
    <w:rsid w:val="000236F6"/>
    <w:rsid w:val="00027B1F"/>
    <w:rsid w:val="00032FF8"/>
    <w:rsid w:val="000335FE"/>
    <w:rsid w:val="00040028"/>
    <w:rsid w:val="00041233"/>
    <w:rsid w:val="000504D1"/>
    <w:rsid w:val="000567A3"/>
    <w:rsid w:val="00073EAD"/>
    <w:rsid w:val="00076839"/>
    <w:rsid w:val="000A6658"/>
    <w:rsid w:val="000D0BF6"/>
    <w:rsid w:val="000D6E5D"/>
    <w:rsid w:val="000D70BD"/>
    <w:rsid w:val="000E4F07"/>
    <w:rsid w:val="000F4E2A"/>
    <w:rsid w:val="0012633E"/>
    <w:rsid w:val="00135629"/>
    <w:rsid w:val="00153E91"/>
    <w:rsid w:val="00176165"/>
    <w:rsid w:val="00183C98"/>
    <w:rsid w:val="001871C1"/>
    <w:rsid w:val="001C06B8"/>
    <w:rsid w:val="001D2A30"/>
    <w:rsid w:val="001E6D17"/>
    <w:rsid w:val="001E74CF"/>
    <w:rsid w:val="001F5DFD"/>
    <w:rsid w:val="002017B0"/>
    <w:rsid w:val="00206684"/>
    <w:rsid w:val="00215959"/>
    <w:rsid w:val="00225901"/>
    <w:rsid w:val="00230AB1"/>
    <w:rsid w:val="002405B3"/>
    <w:rsid w:val="00240D37"/>
    <w:rsid w:val="0026223D"/>
    <w:rsid w:val="0026341F"/>
    <w:rsid w:val="00277C60"/>
    <w:rsid w:val="00284925"/>
    <w:rsid w:val="002A7E1D"/>
    <w:rsid w:val="002B169D"/>
    <w:rsid w:val="002B5AAB"/>
    <w:rsid w:val="002B6567"/>
    <w:rsid w:val="002C3D8B"/>
    <w:rsid w:val="002D2637"/>
    <w:rsid w:val="002E00EE"/>
    <w:rsid w:val="002F3A91"/>
    <w:rsid w:val="00300E17"/>
    <w:rsid w:val="00316206"/>
    <w:rsid w:val="00323C24"/>
    <w:rsid w:val="00332E01"/>
    <w:rsid w:val="00336F6B"/>
    <w:rsid w:val="003529E2"/>
    <w:rsid w:val="00355C3E"/>
    <w:rsid w:val="00380E45"/>
    <w:rsid w:val="00383952"/>
    <w:rsid w:val="003B36C7"/>
    <w:rsid w:val="003C324F"/>
    <w:rsid w:val="003F7125"/>
    <w:rsid w:val="00445BF6"/>
    <w:rsid w:val="00445DB9"/>
    <w:rsid w:val="00450067"/>
    <w:rsid w:val="00453C16"/>
    <w:rsid w:val="00462B4D"/>
    <w:rsid w:val="00463930"/>
    <w:rsid w:val="00484C61"/>
    <w:rsid w:val="004A3049"/>
    <w:rsid w:val="004B1D8B"/>
    <w:rsid w:val="004C4C55"/>
    <w:rsid w:val="004E2CE7"/>
    <w:rsid w:val="004E5DBD"/>
    <w:rsid w:val="004E6BE9"/>
    <w:rsid w:val="004F6A49"/>
    <w:rsid w:val="004F7EA7"/>
    <w:rsid w:val="00510C6E"/>
    <w:rsid w:val="00511862"/>
    <w:rsid w:val="00513168"/>
    <w:rsid w:val="00514A21"/>
    <w:rsid w:val="0054159F"/>
    <w:rsid w:val="00543114"/>
    <w:rsid w:val="00577792"/>
    <w:rsid w:val="00583A71"/>
    <w:rsid w:val="00590FC4"/>
    <w:rsid w:val="005A261B"/>
    <w:rsid w:val="005C1799"/>
    <w:rsid w:val="005C1911"/>
    <w:rsid w:val="005C2562"/>
    <w:rsid w:val="005C3E01"/>
    <w:rsid w:val="005C4231"/>
    <w:rsid w:val="005D1774"/>
    <w:rsid w:val="005D5D21"/>
    <w:rsid w:val="005E4A1A"/>
    <w:rsid w:val="006138B6"/>
    <w:rsid w:val="00616322"/>
    <w:rsid w:val="00617E3A"/>
    <w:rsid w:val="00623E62"/>
    <w:rsid w:val="00633EDE"/>
    <w:rsid w:val="00640F9D"/>
    <w:rsid w:val="00650E73"/>
    <w:rsid w:val="0065614E"/>
    <w:rsid w:val="00657FF0"/>
    <w:rsid w:val="00661C16"/>
    <w:rsid w:val="00665377"/>
    <w:rsid w:val="006959E7"/>
    <w:rsid w:val="006A3D83"/>
    <w:rsid w:val="006D631E"/>
    <w:rsid w:val="006E6779"/>
    <w:rsid w:val="00702D42"/>
    <w:rsid w:val="00702E04"/>
    <w:rsid w:val="007122D5"/>
    <w:rsid w:val="00714ACB"/>
    <w:rsid w:val="00726B88"/>
    <w:rsid w:val="007368B8"/>
    <w:rsid w:val="00742CFB"/>
    <w:rsid w:val="00746364"/>
    <w:rsid w:val="007475DB"/>
    <w:rsid w:val="00751E77"/>
    <w:rsid w:val="00752E89"/>
    <w:rsid w:val="00794F29"/>
    <w:rsid w:val="0079603F"/>
    <w:rsid w:val="007B4791"/>
    <w:rsid w:val="007C0642"/>
    <w:rsid w:val="007C144A"/>
    <w:rsid w:val="007C2647"/>
    <w:rsid w:val="007D23D7"/>
    <w:rsid w:val="007D4526"/>
    <w:rsid w:val="007E2222"/>
    <w:rsid w:val="007F4F33"/>
    <w:rsid w:val="007F5DDE"/>
    <w:rsid w:val="00812547"/>
    <w:rsid w:val="00856BE3"/>
    <w:rsid w:val="00860E77"/>
    <w:rsid w:val="00865BA6"/>
    <w:rsid w:val="00890860"/>
    <w:rsid w:val="008A3A28"/>
    <w:rsid w:val="008A4A15"/>
    <w:rsid w:val="008B3705"/>
    <w:rsid w:val="008C5583"/>
    <w:rsid w:val="008C67DF"/>
    <w:rsid w:val="008D7A62"/>
    <w:rsid w:val="00903CFE"/>
    <w:rsid w:val="00911C42"/>
    <w:rsid w:val="00916045"/>
    <w:rsid w:val="00920678"/>
    <w:rsid w:val="00946CE4"/>
    <w:rsid w:val="00952D9D"/>
    <w:rsid w:val="009548BD"/>
    <w:rsid w:val="0096597E"/>
    <w:rsid w:val="00966514"/>
    <w:rsid w:val="009729F6"/>
    <w:rsid w:val="00981214"/>
    <w:rsid w:val="009A58DB"/>
    <w:rsid w:val="009B2C02"/>
    <w:rsid w:val="009B5D30"/>
    <w:rsid w:val="009C6248"/>
    <w:rsid w:val="009D2062"/>
    <w:rsid w:val="009D336D"/>
    <w:rsid w:val="009D4D90"/>
    <w:rsid w:val="009F7DC0"/>
    <w:rsid w:val="00A01C28"/>
    <w:rsid w:val="00A04D95"/>
    <w:rsid w:val="00A33716"/>
    <w:rsid w:val="00A35656"/>
    <w:rsid w:val="00A40FAB"/>
    <w:rsid w:val="00A47961"/>
    <w:rsid w:val="00A57916"/>
    <w:rsid w:val="00A706B5"/>
    <w:rsid w:val="00A741C6"/>
    <w:rsid w:val="00A84D98"/>
    <w:rsid w:val="00A85E33"/>
    <w:rsid w:val="00AA1D6A"/>
    <w:rsid w:val="00AA3765"/>
    <w:rsid w:val="00AB4442"/>
    <w:rsid w:val="00AC0CED"/>
    <w:rsid w:val="00AE3BC4"/>
    <w:rsid w:val="00B165F5"/>
    <w:rsid w:val="00B23D9D"/>
    <w:rsid w:val="00B27D07"/>
    <w:rsid w:val="00B33E58"/>
    <w:rsid w:val="00B467A3"/>
    <w:rsid w:val="00B74660"/>
    <w:rsid w:val="00B924B8"/>
    <w:rsid w:val="00B9505F"/>
    <w:rsid w:val="00BE48BC"/>
    <w:rsid w:val="00BE4E7D"/>
    <w:rsid w:val="00C12E95"/>
    <w:rsid w:val="00C322CF"/>
    <w:rsid w:val="00C46245"/>
    <w:rsid w:val="00C52498"/>
    <w:rsid w:val="00C65164"/>
    <w:rsid w:val="00C678B4"/>
    <w:rsid w:val="00C81BAF"/>
    <w:rsid w:val="00C84F56"/>
    <w:rsid w:val="00C856DE"/>
    <w:rsid w:val="00C92712"/>
    <w:rsid w:val="00CA600D"/>
    <w:rsid w:val="00CB2440"/>
    <w:rsid w:val="00CB78E6"/>
    <w:rsid w:val="00CC7BD1"/>
    <w:rsid w:val="00CD7D71"/>
    <w:rsid w:val="00CE36C8"/>
    <w:rsid w:val="00CF29C6"/>
    <w:rsid w:val="00D10517"/>
    <w:rsid w:val="00D145D1"/>
    <w:rsid w:val="00D40411"/>
    <w:rsid w:val="00D44304"/>
    <w:rsid w:val="00D7083E"/>
    <w:rsid w:val="00D768A0"/>
    <w:rsid w:val="00D8382E"/>
    <w:rsid w:val="00D8524A"/>
    <w:rsid w:val="00D922C3"/>
    <w:rsid w:val="00DA795D"/>
    <w:rsid w:val="00DB2C08"/>
    <w:rsid w:val="00DB5B6D"/>
    <w:rsid w:val="00DB7F8D"/>
    <w:rsid w:val="00DC23D1"/>
    <w:rsid w:val="00DC511D"/>
    <w:rsid w:val="00DC6673"/>
    <w:rsid w:val="00DF25D7"/>
    <w:rsid w:val="00DF2E82"/>
    <w:rsid w:val="00E16BD7"/>
    <w:rsid w:val="00E27C62"/>
    <w:rsid w:val="00E31EBF"/>
    <w:rsid w:val="00E35F4B"/>
    <w:rsid w:val="00E470AF"/>
    <w:rsid w:val="00E555F6"/>
    <w:rsid w:val="00E7362D"/>
    <w:rsid w:val="00E969A7"/>
    <w:rsid w:val="00E9743B"/>
    <w:rsid w:val="00EB4CFE"/>
    <w:rsid w:val="00EB53BE"/>
    <w:rsid w:val="00EB72D3"/>
    <w:rsid w:val="00EC200E"/>
    <w:rsid w:val="00ED0927"/>
    <w:rsid w:val="00ED46F1"/>
    <w:rsid w:val="00EE5262"/>
    <w:rsid w:val="00F1130B"/>
    <w:rsid w:val="00F15403"/>
    <w:rsid w:val="00F173D2"/>
    <w:rsid w:val="00F23F1E"/>
    <w:rsid w:val="00F36533"/>
    <w:rsid w:val="00F37E7A"/>
    <w:rsid w:val="00F42356"/>
    <w:rsid w:val="00F46780"/>
    <w:rsid w:val="00F67035"/>
    <w:rsid w:val="00F76433"/>
    <w:rsid w:val="00F96091"/>
    <w:rsid w:val="00FA3C91"/>
    <w:rsid w:val="00FA3E13"/>
    <w:rsid w:val="00FA555E"/>
    <w:rsid w:val="00FA5F14"/>
    <w:rsid w:val="00FB0C00"/>
    <w:rsid w:val="00FB3085"/>
    <w:rsid w:val="00FC1512"/>
    <w:rsid w:val="00FC4C8B"/>
    <w:rsid w:val="00FC78E2"/>
    <w:rsid w:val="00FD03E8"/>
    <w:rsid w:val="00FE0853"/>
    <w:rsid w:val="00FE6551"/>
    <w:rsid w:val="00FF069E"/>
    <w:rsid w:val="00FF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80D0F-8D9F-4491-8D50-120FEB58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D1"/>
  </w:style>
  <w:style w:type="paragraph" w:styleId="Footer">
    <w:name w:val="footer"/>
    <w:basedOn w:val="Normal"/>
    <w:link w:val="FooterChar"/>
    <w:uiPriority w:val="99"/>
    <w:unhideWhenUsed/>
    <w:rsid w:val="00050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D1"/>
  </w:style>
  <w:style w:type="paragraph" w:styleId="FootnoteText">
    <w:name w:val="footnote text"/>
    <w:basedOn w:val="Normal"/>
    <w:link w:val="FootnoteTextChar"/>
    <w:uiPriority w:val="99"/>
    <w:semiHidden/>
    <w:unhideWhenUsed/>
    <w:rsid w:val="00126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33E"/>
    <w:rPr>
      <w:sz w:val="20"/>
      <w:szCs w:val="20"/>
    </w:rPr>
  </w:style>
  <w:style w:type="character" w:styleId="FootnoteReference">
    <w:name w:val="footnote reference"/>
    <w:basedOn w:val="DefaultParagraphFont"/>
    <w:uiPriority w:val="99"/>
    <w:semiHidden/>
    <w:unhideWhenUsed/>
    <w:rsid w:val="0012633E"/>
    <w:rPr>
      <w:vertAlign w:val="superscript"/>
    </w:rPr>
  </w:style>
  <w:style w:type="character" w:styleId="Hyperlink">
    <w:name w:val="Hyperlink"/>
    <w:basedOn w:val="DefaultParagraphFont"/>
    <w:uiPriority w:val="99"/>
    <w:unhideWhenUsed/>
    <w:rsid w:val="000236F6"/>
    <w:rPr>
      <w:color w:val="0000FF" w:themeColor="hyperlink"/>
      <w:u w:val="single"/>
    </w:rPr>
  </w:style>
  <w:style w:type="paragraph" w:styleId="EndnoteText">
    <w:name w:val="endnote text"/>
    <w:basedOn w:val="Normal"/>
    <w:link w:val="EndnoteTextChar"/>
    <w:uiPriority w:val="99"/>
    <w:semiHidden/>
    <w:unhideWhenUsed/>
    <w:rsid w:val="00DC66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6673"/>
    <w:rPr>
      <w:sz w:val="20"/>
      <w:szCs w:val="20"/>
    </w:rPr>
  </w:style>
  <w:style w:type="character" w:styleId="EndnoteReference">
    <w:name w:val="endnote reference"/>
    <w:basedOn w:val="DefaultParagraphFont"/>
    <w:uiPriority w:val="99"/>
    <w:semiHidden/>
    <w:unhideWhenUsed/>
    <w:rsid w:val="00DC6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DD38F-3098-4604-940C-C04F3F20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5875</Words>
  <Characters>33492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halvorsen</dc:creator>
  <cp:lastModifiedBy>Administrator</cp:lastModifiedBy>
  <cp:revision>2</cp:revision>
  <dcterms:created xsi:type="dcterms:W3CDTF">2016-11-28T20:51:00Z</dcterms:created>
  <dcterms:modified xsi:type="dcterms:W3CDTF">2016-11-28T20:51:00Z</dcterms:modified>
</cp:coreProperties>
</file>